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5F" w:rsidRPr="001F5CD0" w:rsidRDefault="003C6C5F" w:rsidP="00536FC5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F5C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Лекція </w:t>
      </w:r>
      <w:r w:rsidR="00FA003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№ </w:t>
      </w:r>
      <w:r w:rsidRPr="001F5C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</w:t>
      </w:r>
      <w:r w:rsidR="00FA003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0</w:t>
      </w:r>
    </w:p>
    <w:p w:rsidR="003C6C5F" w:rsidRPr="001F5CD0" w:rsidRDefault="003C6C5F" w:rsidP="0053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C6C5F" w:rsidRPr="001F5CD0" w:rsidRDefault="003C6C5F" w:rsidP="00536F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C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Тема:</w:t>
      </w:r>
      <w:r w:rsidRPr="001F5CD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1F5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Діагностика функціо</w:t>
      </w:r>
      <w:r w:rsidR="00FA00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нального стану нервової системи</w:t>
      </w:r>
    </w:p>
    <w:p w:rsidR="0015645C" w:rsidRPr="001F5CD0" w:rsidRDefault="0015645C" w:rsidP="00536F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6FC5" w:rsidRPr="001F5CD0" w:rsidRDefault="00536FC5" w:rsidP="00536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системі функціональної діагностики традиційно оцінюють функціональний стан центральної нервової системи (ЦНС), а також її вегетативного і периферичного відділів.</w:t>
      </w:r>
    </w:p>
    <w:p w:rsidR="00536FC5" w:rsidRPr="001F5CD0" w:rsidRDefault="00536FC5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6FC5" w:rsidRPr="001F5CD0" w:rsidRDefault="00536FC5" w:rsidP="00F3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1. </w:t>
      </w:r>
      <w:r w:rsidR="003A0929" w:rsidRPr="001F5CD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Методи </w:t>
      </w:r>
      <w:r w:rsidR="003643C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дослідження та </w:t>
      </w:r>
      <w:r w:rsidR="003A0929" w:rsidRPr="001F5CD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оцінки функціо</w:t>
      </w:r>
      <w:r w:rsidRPr="001F5CD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нального стану центральної нервової системи </w:t>
      </w:r>
      <w:r w:rsidR="003A0929" w:rsidRPr="001F5CD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організму</w:t>
      </w:r>
    </w:p>
    <w:p w:rsidR="003A0929" w:rsidRPr="001F5CD0" w:rsidRDefault="00536FC5" w:rsidP="00536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Існує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велик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кількість різних методів і методичних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підходів, їх різноманітних модифікацій д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оцінки функціона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льного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стану центральної нервової системи. Їх практичне використання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передбачає необхідність урахування, в першу чергу, таких основних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характеристик: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збудливість нервової системи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швидкість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проведення збудження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силу, рухливість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врівноваженість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нервових процесів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думку багатьох науковців, критері</w:t>
      </w:r>
      <w:r w:rsidR="00536FC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ями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збудливості</w:t>
      </w:r>
      <w:r w:rsidR="00536FC5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центральної нервової системи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536FC5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швидкості проведення збудження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можна вважати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лате</w:t>
      </w:r>
      <w:r w:rsidR="00536FC5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нтні періоди простої і складної 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сенсомоторної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реакцій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369F4" w:rsidRPr="001F5CD0" w:rsidRDefault="003A0929" w:rsidP="0058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визначення цих функціональних показників застосовуються спеціальні прилади –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електронні 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рефлексометри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="00536FC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оснащені електронним секундомі</w:t>
      </w:r>
      <w:r w:rsidR="00536FC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ром, ключем для його зупинки, 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пристосуванням для “подачі” світлового, звуково</w:t>
      </w:r>
      <w:r w:rsidR="00536FC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або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тактильного сигналів. На кожну по</w:t>
      </w:r>
      <w:r w:rsidR="00536FC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яву того чи іншого сигналу, або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комбінації із них (задається експериментатором), </w:t>
      </w:r>
      <w:proofErr w:type="spellStart"/>
      <w:r w:rsidR="00536FC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досліджуємий</w:t>
      </w:r>
      <w:proofErr w:type="spellEnd"/>
      <w:r w:rsidR="00536FC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повинен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максимально швидко зупинити еле</w:t>
      </w:r>
      <w:r w:rsidR="00536FC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ктронний секундомір натисненням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кнопки спеціального ключа.</w:t>
      </w:r>
      <w:r w:rsidR="005827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Зазвичай, пропонується декі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лька спроб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(не менше 6), 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підсумковий результат розраховується як середнє арифметичне,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кращий і гі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рший результати відкидаються.</w:t>
      </w:r>
    </w:p>
    <w:p w:rsidR="00F369F4" w:rsidRPr="00FA0039" w:rsidRDefault="003A0929" w:rsidP="00FA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Критерієм 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функціонального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нервової системи є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різниця </w:t>
      </w:r>
      <w:r w:rsidR="00FA003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між латентним часом складної і простої </w:t>
      </w:r>
      <w:proofErr w:type="spellStart"/>
      <w:r w:rsidR="00FA003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сенсомоторної</w:t>
      </w:r>
      <w:proofErr w:type="spellEnd"/>
      <w:r w:rsidR="00FA0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реакції</w:t>
      </w:r>
      <w:r w:rsidR="00FA003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03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</w:t>
      </w:r>
      <w:r w:rsidR="00FA003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Δ </w:t>
      </w:r>
      <w:r w:rsidR="00FA003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ЛЧР, </w:t>
      </w:r>
      <w:proofErr w:type="spellStart"/>
      <w:r w:rsidR="00FA003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мс</w:t>
      </w:r>
      <w:proofErr w:type="spellEnd"/>
      <w:r w:rsidR="00FA003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)</w:t>
      </w:r>
      <w:r w:rsidR="00FA00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A00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Чим меншим є абсолютне значення ΔЛЧР, тим вище здібності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досліджуємого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швидкого вибору найбільш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оптимального рішення в складних рухових ситуаціях. Збільшення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ΔЛЧР, подовження середнього часу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сенсомоторної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реакції,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значень їх розкиду при повторних обстеженнях може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свідчити про погіршення функціонального стану ЦНС.</w:t>
      </w:r>
    </w:p>
    <w:p w:rsidR="003A0929" w:rsidRPr="001F5CD0" w:rsidRDefault="003A0929" w:rsidP="00FA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зазначалося вище, однією з характеристик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функціонального стану нервової системи є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сила нервових процесів.</w:t>
      </w:r>
      <w:r w:rsidR="00FA0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реєстрації цього параметру запропоновано </w:t>
      </w:r>
      <w:r w:rsidR="005827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багато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методик, але зупинимося на найбільш ефективних.</w:t>
      </w:r>
    </w:p>
    <w:p w:rsidR="00F369F4" w:rsidRPr="001F5CD0" w:rsidRDefault="00F369F4" w:rsidP="00F3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Тепп</w:t>
      </w:r>
      <w:r w:rsidR="009738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нг-тест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(за </w:t>
      </w:r>
      <w:r w:rsidRPr="001F5CD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Е.П.Ільїним</w:t>
      </w:r>
      <w:r w:rsidRPr="001F5CD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)</w:t>
      </w:r>
    </w:p>
    <w:p w:rsidR="005827B2" w:rsidRDefault="003A0929" w:rsidP="0058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Цей метод ґрунтується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реєстрації змін у часі максимального темпу рухів кисті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Для цього дослідженому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пропонується упродовж 30 секунд обстеження під</w:t>
      </w:r>
      <w:r w:rsidR="00F369F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тримувати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максима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льно можливий темп рухів кисті за допомогою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пристрої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типу телегр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афного ключа або арифмометра. 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разі відсутності останніх застосов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ується графічний варіант тесту: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звичайний лист паперу ділиться на 6 рівних квадратів,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яких 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досліджуваний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олівцем або ручко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повинен поставити максимальну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крапок). Незалежно від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виду </w:t>
      </w:r>
      <w:proofErr w:type="spellStart"/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тепп</w:t>
      </w:r>
      <w:r w:rsidR="005827B2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нг-тесту</w:t>
      </w:r>
      <w:proofErr w:type="spellEnd"/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фіксується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натиснень на пристрій або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число проставлених в квадратах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крапок за кожні 5 секунд роботи (усього 6 вимірювань), на 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чого будується крива працездат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ності реципієнта, і за її типом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визначається сила нервови</w:t>
      </w:r>
      <w:r w:rsidR="005827B2">
        <w:rPr>
          <w:rFonts w:ascii="Times New Roman" w:hAnsi="Times New Roman" w:cs="Times New Roman"/>
          <w:color w:val="000000"/>
          <w:sz w:val="28"/>
          <w:szCs w:val="28"/>
          <w:lang w:val="uk-UA"/>
        </w:rPr>
        <w:t>х процесів.</w:t>
      </w:r>
    </w:p>
    <w:p w:rsidR="003A0929" w:rsidRPr="001F5CD0" w:rsidRDefault="009F41C8" w:rsidP="0058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з методикою,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виокремлюють такі типи кривих працездатності:</w:t>
      </w:r>
    </w:p>
    <w:p w:rsidR="003A0929" w:rsidRPr="001F5CD0" w:rsidRDefault="003A0929" w:rsidP="0058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Опуклий тип. Сильна нервова система. 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Максимальний темп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рухів реєструється в перші 10-1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 с, потім знижується (в деяких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випадках нижче початкового).</w:t>
      </w:r>
    </w:p>
    <w:p w:rsidR="003A0929" w:rsidRPr="001F5CD0" w:rsidRDefault="003A0929" w:rsidP="0058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Рівний тип. Середня сила нервової системи. 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Максимальний темп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рухів спостерігається впродовж всього періоду обстеження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3A0929" w:rsidRPr="001F5CD0" w:rsidRDefault="003A0929" w:rsidP="0058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Низхідний тип. Слаба нервова система. 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Максимальний темп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рухів послідовно знижується вже з другого 5-секундного відрізка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3A0929" w:rsidRPr="001F5CD0" w:rsidRDefault="003A0929" w:rsidP="0058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Увігнутий тип. Середньо-сильна нервова система. 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Первинне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зниження темпу рухів зм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інюється його наростанням аж до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початкового рівня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9F41C8" w:rsidRPr="001F5CD0" w:rsidRDefault="003A0929" w:rsidP="0058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Проміжний тип. Середньо-слаба нервова система. 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Упродовж перших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10-15 с темп рухів утрим</w:t>
      </w:r>
      <w:r w:rsidR="009F41C8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ується на одному рівні, а потім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знижується</w:t>
      </w:r>
      <w:r w:rsidR="004C21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14151C" w:rsidRPr="001F5CD0" w:rsidRDefault="003A0929" w:rsidP="0014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комплексної оцінки функціонального стану нервової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 часто ви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знача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ють такий показник, як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рухливість нервових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процесів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Функціональна рухливість нервових процесів характеризує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найвищій для певного індивіда рівень виконання роботи, що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передбачає, разом із позитивними реакціями, і диференціювання,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тобто екстрене перемикання дій, швидку почергову зміну процесів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збудження і гальмування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B67845" w:rsidRPr="001F5CD0" w:rsidRDefault="003A0929" w:rsidP="0014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системі функціональної 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діагностики щодо стану нервової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 для оцінки ступеня рухлив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ості нервових процесів найбільш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 використ</w:t>
      </w:r>
      <w:r w:rsidR="0097389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ується методи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 </w:t>
      </w:r>
      <w:r w:rsidR="0014151C" w:rsidRPr="005827B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А.Е. </w:t>
      </w:r>
      <w:proofErr w:type="spellStart"/>
      <w:r w:rsidR="0014151C" w:rsidRPr="005827B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Хильченка</w:t>
      </w:r>
      <w:proofErr w:type="spellEnd"/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модифікації </w:t>
      </w:r>
      <w:r w:rsidRPr="005827B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Н.В. Макаренка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 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Згадані методики надають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достатньо об’єктивну інфо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рмацію щодо рухливості нервових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процесів, але ступінь їх практ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ичного використання обмежений 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зв’язку з необхідністю застосування спеціальної апаратури. 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Більш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простим і, отже, біл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ьш доступним методом реєстрації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рухливості нервових процесів є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метод мовної асоціації, 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коли </w:t>
      </w:r>
      <w:proofErr w:type="spellStart"/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досліджуємому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пред’являється сп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исок з 20 іменників, на які він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якнайшвидше повинен дати асоціативну відповідь (н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априклад, “кішка</w:t>
      </w:r>
      <w:r w:rsidR="00B6784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собака”). Реєструється правильність відповіді, а також час від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вимовляння слова експериментатором до відповіді </w:t>
      </w:r>
      <w:proofErr w:type="spellStart"/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досліджуємим</w:t>
      </w:r>
      <w:proofErr w:type="spellEnd"/>
      <w:r w:rsidR="0014151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(латентний час “мовної реакції”). </w:t>
      </w:r>
    </w:p>
    <w:p w:rsidR="003A0929" w:rsidRPr="001F5CD0" w:rsidRDefault="003A0929" w:rsidP="0014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Інтерпрет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ація</w:t>
      </w:r>
      <w:r w:rsidRPr="001F5CD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отриман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их</w:t>
      </w:r>
      <w:r w:rsidRPr="001F5CD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дан</w:t>
      </w:r>
      <w:r w:rsidR="0014151C" w:rsidRPr="001F5CD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их</w:t>
      </w:r>
      <w:r w:rsidRPr="001F5CD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: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висока рухливість нервових процесів.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Латентний час не</w:t>
      </w:r>
      <w:r w:rsidR="00B6784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менше 15 з </w:t>
      </w:r>
      <w:r w:rsidR="00B6784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відповідей не перевищує 3 с;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низька рухливість нервових процесів. </w:t>
      </w:r>
      <w:r w:rsidR="00B6784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Латентний час не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менше 15 з двадцяти відповідей перевищує 3 с;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середня рухливість нервових процесів. </w:t>
      </w:r>
      <w:r w:rsidR="00B6784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Відсутні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наведені вище ситуаці</w:t>
      </w:r>
      <w:r w:rsidR="00B6784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F268C" w:rsidRPr="001F5CD0" w:rsidRDefault="003A0929" w:rsidP="007F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менш важливим параметром функціонального стану нервової</w:t>
      </w:r>
      <w:r w:rsidR="00B6784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системи, який має зн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ачення в системі функціональної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діагностики є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врівноваженість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нервових процесів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характер спів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відношення процесів збудження і гальмування.</w:t>
      </w:r>
    </w:p>
    <w:p w:rsidR="007F268C" w:rsidRPr="001F5CD0" w:rsidRDefault="007F268C" w:rsidP="007F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оширеним методом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оцінки врівноваженості нервових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процесів, хоча і достатньо склад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ним в практичному відношенні, є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методика РОР (реакція на об'єкт, що рухається)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роботи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необхідна наявність спеціального приладу. Критерієм оцінки РОР є правильна оцінка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досліджуємим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моменту руху певної крапки у просторі. </w:t>
      </w:r>
    </w:p>
    <w:p w:rsidR="003A0929" w:rsidRPr="001F5CD0" w:rsidRDefault="007F268C" w:rsidP="007F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Методика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РОР: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екран приладу подається сигнал у виді миготливої крапки,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після переміщення якої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досліджуємий</w:t>
      </w:r>
      <w:proofErr w:type="spellEnd"/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повинен зупинити її в раніше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визначеному місці. У процесі обстеження пропонується виконати 20 спроб.</w:t>
      </w:r>
    </w:p>
    <w:p w:rsidR="003A0929" w:rsidRPr="001F5CD0" w:rsidRDefault="003A0929" w:rsidP="007F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Для оцінки РОР розраховують: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середній час реакції (Т, с) 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відношення часу всіх реакцій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 урахування відхиле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нь від запропонованого завдання до загальної кількості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реакцій;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кількість випереджаючих реакцій </w:t>
      </w:r>
      <w:r w:rsidR="007F268C"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(крапка, що рухається, 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зупиняється обстежуваним до </w:t>
      </w:r>
      <w:r w:rsidR="007F268C"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визначеного місця, позначається 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знаком мінус);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кількість реакцій, що запізнюються </w:t>
      </w:r>
      <w:r w:rsidR="007F268C"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(крапка, що рухається, 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зупиняється обстежуваним після </w:t>
      </w:r>
      <w:r w:rsidR="007F268C"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визначеного місця, позначається 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знаком плюс);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сумарний час випереджаючих реакцій (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Твп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 с)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;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сумарний час реакцій, що запізнюються (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Тзап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 с)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7F268C" w:rsidRPr="001F5CD0" w:rsidRDefault="003A0929" w:rsidP="007F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Домінування випередж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аючих реакцій надає змогу дійти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висновку про переважання у конкретного </w:t>
      </w:r>
      <w:proofErr w:type="spellStart"/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досліджуємого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процесів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збудження і, навпаки. Оптима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льним вважається відносно рівне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співвідношення випереджальних і спі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знених реакцій, а також близькі значення їх сумарного часу.</w:t>
      </w:r>
    </w:p>
    <w:p w:rsidR="007F268C" w:rsidRPr="001F5CD0" w:rsidRDefault="003A0929" w:rsidP="007F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 найдоступніших методи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чних підходів до оцінки ступеня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врівноваженості нервових процесі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слід відзначити методики, які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засновані на реєстрації відтворності подразників, які пред’являютьс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proofErr w:type="spellStart"/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досліджуємому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частіше за все зорових, а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також точність оцінки коротких інтервалів часу.</w:t>
      </w:r>
    </w:p>
    <w:p w:rsidR="007F268C" w:rsidRPr="001F5CD0" w:rsidRDefault="003A0929" w:rsidP="007F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з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методами відтворності </w:t>
      </w:r>
      <w:proofErr w:type="spellStart"/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досліджуємому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певний час (2-3 с) пред’являється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горизонтально накреслена на листі паперу лінія завдовжки 50 мм.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Після її експозиції </w:t>
      </w:r>
      <w:proofErr w:type="spellStart"/>
      <w:r w:rsidR="005827B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досліджуємий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чистому листі паперу повинен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відтворити побачену їм раніше лінію. Експозиції проводять не менше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5 разів з інтервалом в 20-30 секунд. У разі переважання тенденції до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подовження ліній у </w:t>
      </w:r>
      <w:proofErr w:type="spellStart"/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досліджуємого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констатують переважання процесів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збудження, при тенденції до укорочення ліній – переважання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процесів гальмування.</w:t>
      </w:r>
    </w:p>
    <w:p w:rsidR="003A0929" w:rsidRPr="001F5CD0" w:rsidRDefault="003A0929" w:rsidP="00457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використання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методу точності оцінки коротких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інтервалів часу </w:t>
      </w:r>
      <w:proofErr w:type="spellStart"/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досліджуємому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після попереднього тренування,</w:t>
      </w:r>
      <w:r w:rsidR="007F268C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пропонується оцінити за перевернен</w:t>
      </w:r>
      <w:r w:rsidR="001F3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шкалою вниз секундомір</w:t>
      </w:r>
      <w:r w:rsidR="001F3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інтервали часу в 15, 30 і 60 секунд. За кожним тимчасовим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інтервалом проводиться по 5 спроб. У всіх випадках реєструють такі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показники: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середня величина відхилень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за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даного інтервалу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15, 30 або 60 секунд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) випе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реджаючого характеру за п’ятьма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вимірами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Δ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Твп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 с)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середня величина відхилень 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заданого інтервалу 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(15, 30 або 60 секунд)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ру, що запізнюється, за п’ятьма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вимірами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Δ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Тзап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 с)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;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загальна кількість випереджаючих реакцій 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конкретного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тимчасового інтервалу;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загальна кількість реакцій, що запізнюються, 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конкретного тимчасового інтервалу;</w:t>
      </w:r>
    </w:p>
    <w:p w:rsidR="001F3163" w:rsidRPr="001F3163" w:rsidRDefault="003A0929" w:rsidP="001F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 випадку, коли у реципієнта величини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ΔТвп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і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ΔТзап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наближаються до нуля, а кількість випереджаючих і спізнени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реакцій однакова, констатують ур</w:t>
      </w:r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івноваженість нервової системи.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більш високих значеннях </w:t>
      </w:r>
      <w:proofErr w:type="spellStart"/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ΔТвп</w:t>
      </w:r>
      <w:proofErr w:type="spellEnd"/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і кількості випереджаючих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реакцій реєструють переважання у </w:t>
      </w:r>
      <w:proofErr w:type="spellStart"/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досліджуємого</w:t>
      </w:r>
      <w:proofErr w:type="spellEnd"/>
      <w:r w:rsidR="0045715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процесів збудження і, навпаки. </w:t>
      </w:r>
    </w:p>
    <w:p w:rsidR="00812993" w:rsidRPr="004C218B" w:rsidRDefault="00812993" w:rsidP="0081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C218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Дослідження координа</w:t>
      </w:r>
      <w:r w:rsidR="00BA117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ційної</w:t>
      </w:r>
      <w:r w:rsidRPr="004C218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функції нервової системи</w:t>
      </w:r>
    </w:p>
    <w:p w:rsidR="00D0751A" w:rsidRDefault="00BA1170" w:rsidP="00BA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17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Координаційна функ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ція створюється узгодженої робо</w:t>
      </w:r>
      <w:r w:rsidRPr="00BA117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BA11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 головного мозку, підкіркових утворень, мозочка, вестибулярного і рухового аналізаторів. Для визначення координаційної функції нервової с</w:t>
      </w:r>
      <w:r w:rsidR="00D07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</w:t>
      </w:r>
      <w:r w:rsidRPr="00BA117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теми використовують статичні і динамічні координаційні проби.</w:t>
      </w:r>
    </w:p>
    <w:p w:rsidR="00BA0C6A" w:rsidRPr="001F5CD0" w:rsidRDefault="003A0929" w:rsidP="00BA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Найпоширенішим методом оцінки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статичної координації </w:t>
      </w:r>
      <w:r w:rsidR="00EC673A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проба 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Ромберґа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(проста й ускладнена). </w:t>
      </w:r>
    </w:p>
    <w:p w:rsidR="003903B5" w:rsidRPr="001F5CD0" w:rsidRDefault="00BA0C6A" w:rsidP="004C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Проба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Ромберга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проводиться в чотирьох режимах при поступовому зменшенні площі опори. У всіх випадках руки у обстежуваного піднято вперед, пальці розведені і очі закриті. За секундоміром засікається час збереження рівноваги. При цьому фіксуються всі зміни - похитування тіла, тремтіння рук або повік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втрата рівноваги. Вважається, що задовільна статична координація реєструється у разі утримання пози не менше 15 с.</w:t>
      </w:r>
    </w:p>
    <w:p w:rsidR="00812993" w:rsidRPr="001F3163" w:rsidRDefault="003A0929" w:rsidP="001F5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Крім статичної координації важливим елементом оцінки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функціонального стану </w:t>
      </w:r>
      <w:r w:rsidR="001F3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ЦНС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вважається її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динамічна координація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яку тради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ційно оцінюють за допомогою </w:t>
      </w:r>
      <w:proofErr w:type="spellStart"/>
      <w:r w:rsidRPr="001F316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пальценосової</w:t>
      </w:r>
      <w:proofErr w:type="spellEnd"/>
      <w:r w:rsidRPr="001F316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812993" w:rsidRPr="001F3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п'ятково-колінної проб</w:t>
      </w:r>
      <w:r w:rsidRPr="001F3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F5CD0" w:rsidRPr="001F5CD0" w:rsidRDefault="00812993" w:rsidP="0081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альценосов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проб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</w:t>
      </w:r>
      <w:r w:rsidRP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вельми проста і доступна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навіть мало підготов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леному в методичному відношенні </w:t>
      </w:r>
      <w:r w:rsidR="001F3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досліднику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досліджуємому</w:t>
      </w:r>
      <w:proofErr w:type="spellEnd"/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заплющивши очі,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пропонується вказівним пальцем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доторкнутися до кінчика власного но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са. Невпевнені рухи реципієнта,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proofErr w:type="spellStart"/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супроводяться</w:t>
      </w:r>
      <w:proofErr w:type="spellEnd"/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тремтінням кисті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промах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відчать про певне порушення динамічної координації.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Таке порушення може бути виявлено і при проведенні </w:t>
      </w:r>
      <w:r w:rsidRPr="0081299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колінно-п'яткової проби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(досліджуваний не може торкнутися п'ятою однієї ноги коліна іншої).</w:t>
      </w:r>
    </w:p>
    <w:p w:rsidR="001F5CD0" w:rsidRPr="001F5CD0" w:rsidRDefault="003A0929" w:rsidP="004C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Порушення координаційних властивостей нервової системи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спостерігається при перевтомі, перетренува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нні, а також при появі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патологічних змін в окремих ла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нках нервової системи. Найбільш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 порушення динамічно</w:t>
      </w:r>
      <w:r w:rsidR="00EC673A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координації спостерігається </w:t>
      </w:r>
      <w:r w:rsidR="001F5CD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осіб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пере</w:t>
      </w:r>
      <w:r w:rsidR="004C218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несли черепно-мозкові травми.</w:t>
      </w:r>
    </w:p>
    <w:p w:rsidR="00812993" w:rsidRDefault="003A0929" w:rsidP="0081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Необхідно відзначити, що найфундаментальнішим методом</w:t>
      </w:r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оцінки функціонального стану </w:t>
      </w:r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нервової системи, який дозволяє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отримати інформацію про гли</w:t>
      </w:r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бинні процеси в різних відділах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головного мозку є метод 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електроенцефалографії</w:t>
      </w:r>
      <w:proofErr w:type="spellEnd"/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Не дивлячись на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трудомісткість, застосування</w:t>
      </w:r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цього методу, особливо під час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етапних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медико-біологічних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обсте</w:t>
      </w:r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жень, не тільки доцільно, але й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необхідно. В загальному виді </w:t>
      </w:r>
      <w:proofErr w:type="spellStart"/>
      <w:r w:rsidR="00812993" w:rsidRPr="0081299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електроенцефалографія</w:t>
      </w:r>
      <w:proofErr w:type="spellEnd"/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методом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графічної реєстрації електрично</w:t>
      </w:r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активності головного мозку, 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отримана при цьому крива називається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електроенцефалограмою</w:t>
      </w:r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(ЕЕГ)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F3163" w:rsidRDefault="00812993" w:rsidP="0081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реєстрації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ЕЕГ необхідний спеціальний прилад –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електроенцефалограф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Це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комплекс, який складається з власне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вимірювального блоку і системи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спеціальних електродів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3A0929" w:rsidRPr="001F5CD0" w:rsidRDefault="001F3163" w:rsidP="0081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стандартній </w:t>
      </w:r>
      <w:r w:rsidR="00812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ЕЕГ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виокремлюють такі </w:t>
      </w:r>
      <w:r w:rsidR="003A0929" w:rsidRPr="00CD192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ритми електричних коливань:</w:t>
      </w:r>
    </w:p>
    <w:p w:rsidR="003A0929" w:rsidRPr="00B9512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• повільні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дельта-хвилі</w:t>
      </w:r>
      <w:r w:rsidR="001F3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3163" w:rsidRP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P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</w:t>
      </w:r>
      <w:proofErr w:type="spellStart"/>
      <w:r w:rsidRP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висок</w:t>
      </w:r>
      <w:r w:rsidR="00CD1927" w:rsidRP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оамплітудні</w:t>
      </w:r>
      <w:proofErr w:type="spellEnd"/>
      <w:r w:rsidR="00CD1927" w:rsidRP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хвилі </w:t>
      </w:r>
      <w:r w:rsidRP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до 250-300 мкВ</w:t>
      </w:r>
      <w:r w:rsidRP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 частотою від 0,5 до 3 в секунду</w:t>
      </w:r>
      <w:r w:rsidRP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A0929" w:rsidRPr="00B9512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тета-ритм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 частотою ві</w:t>
      </w:r>
      <w:r w:rsidR="00CD1927"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д 4 до 7 в секунду й амплітудою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100-150 мкВ;</w:t>
      </w:r>
    </w:p>
    <w:p w:rsidR="003A0929" w:rsidRPr="00B9512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альфа-ритм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 частотою від</w:t>
      </w:r>
      <w:r w:rsidR="00CD1927"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8 до 13 в секунду й амплітудою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до 50 мкВ;</w:t>
      </w:r>
    </w:p>
    <w:p w:rsidR="003A0929" w:rsidRPr="00B9512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бета-ритм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 частотою від </w:t>
      </w:r>
      <w:r w:rsidR="00CD1927"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14 до 35 в секунду й амплітудою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20-25 мкВ;</w:t>
      </w:r>
    </w:p>
    <w:p w:rsidR="003A0929" w:rsidRPr="00B9512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ритм веретен </w:t>
      </w:r>
      <w:r w:rsidRPr="001F5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–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коливання</w:t>
      </w:r>
      <w:r w:rsidR="00CD1927"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близькі за частотою до альфа-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ритму (10-16 в секунду), але як</w:t>
      </w:r>
      <w:r w:rsidR="00CD1927"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і характеризуються зростанням і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зниженням амплітуди;</w:t>
      </w:r>
    </w:p>
    <w:p w:rsidR="003A0929" w:rsidRPr="00B9512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каппа-ритм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(реєструється орієнтовно у 11% </w:t>
      </w:r>
      <w:proofErr w:type="spellStart"/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досліджуємих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CD192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–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коливання, які практично не від</w:t>
      </w:r>
      <w:r w:rsidR="00CD1927"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різняються від альфа-ритму, але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найбільш</w:t>
      </w:r>
      <w:r w:rsid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е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реєструються в</w:t>
      </w:r>
      <w:r w:rsidR="00CD1927"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скроневих та скронево-тім’яних </w:t>
      </w:r>
      <w:r w:rsid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ділянках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мозку і не зазнають депресії при сенсорній стимуляції;</w:t>
      </w:r>
    </w:p>
    <w:p w:rsidR="00CD1927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гама-ритм </w:t>
      </w:r>
      <w:r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 частотою біль</w:t>
      </w:r>
      <w:r w:rsidR="00CD1927" w:rsidRPr="00B951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ше 35 в секунду й амплітудою не вище 10 мкВ.</w:t>
      </w:r>
    </w:p>
    <w:p w:rsidR="00B95120" w:rsidRDefault="003A0929" w:rsidP="00B9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Діагностичне значення електроенцефалограми полягає в тому,</w:t>
      </w:r>
      <w:r w:rsidR="00CD192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вона зазнає ряд характерних змін залежно від функціонального</w:t>
      </w:r>
      <w:r w:rsidR="00CD192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стану організму людини. Так, у спокої реєструється альфа-ритм і при</w:t>
      </w:r>
      <w:r w:rsidR="00CD192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появі перших ознак сну він змінюється спочатку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бета-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тета-ритмом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у фазі глибокого сну переходить в дельта-ритм.</w:t>
      </w:r>
      <w:r w:rsidR="00CD192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Визначеними є зміни ЕЕГ під час дії різних зовнішніх чинників: так,</w:t>
      </w:r>
      <w:r w:rsidR="00CD192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підвищенні температури тіла спостерігається почастішання</w:t>
      </w:r>
      <w:r w:rsidR="00CD192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альфа-ритму, при малому ступені гіпоксії – деяке підвищення</w:t>
      </w:r>
      <w:r w:rsidR="00B9512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амплітуди альфа-ритму, а при вираженій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гипоксемії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різко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підвищується частота й ампліт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уда бета-хвиль. Деякі зміни ЕЕГ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спостерігаються також після фіз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ичної роботи, особливо значного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об’єму й інтенсивності. В цьому випад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 амплітуда альфа-хвиль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знижується, з’являються повіл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ьні нерегулярні коливання з так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званими гос</w:t>
      </w:r>
      <w:r w:rsid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трими хвилями, що накладаються.</w:t>
      </w:r>
    </w:p>
    <w:p w:rsidR="00470422" w:rsidRPr="00B95120" w:rsidRDefault="003A0929" w:rsidP="00B9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ЕЕГ має велике клін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ічне значення. Так, </w:t>
      </w:r>
      <w:r w:rsidR="00B9512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різке зниження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хвиль на електроенцефалограмі спостерігається при це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ребральній атрофії, кретинізмі,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важких формах епілепсії, іноді пр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великих пухлинах кори великих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півкуль. Зміна тривалості хвиль б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ільше 125 </w:t>
      </w:r>
      <w:proofErr w:type="spellStart"/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мс</w:t>
      </w:r>
      <w:proofErr w:type="spellEnd"/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також свідчить про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патологічний стан мозку, напри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клад, пухлини мозку, підвищений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внутрічерепний тиску, кому тощо. Поява на ЕЕГ пікових розрядів з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амплітудою понад 100 мкВ є т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иповим показником </w:t>
      </w:r>
      <w:proofErr w:type="spellStart"/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еп</w:t>
      </w:r>
      <w:r w:rsid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лептоідних</w:t>
      </w:r>
      <w:proofErr w:type="spellEnd"/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станів (епілепсія, великі травми мозку, пухлини, абсцеси, мозкові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рубці тощо). Присутність на ЕЕГ в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>идозмінених хвиль (</w:t>
      </w:r>
      <w:proofErr w:type="spellStart"/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трапеце</w:t>
      </w:r>
      <w:r w:rsidR="00B9512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подібні</w:t>
      </w:r>
      <w:proofErr w:type="spellEnd"/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чотирикутні, г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острі тощо) спостерігається при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найрізноманітніших психіч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них або нервових захворюваннях.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Нарешті,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міжкульова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асиметрія м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ає місце при локальних пухлинах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абсцесах мозку, при прогресив</w:t>
      </w:r>
      <w:r w:rsidR="00CD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ному паралічі, енцефаліті тощо. </w:t>
      </w:r>
    </w:p>
    <w:p w:rsidR="00B95120" w:rsidRDefault="00B95120" w:rsidP="000E4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0929" w:rsidRPr="001F5CD0" w:rsidRDefault="000E49A8" w:rsidP="000E4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2. М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етоди </w:t>
      </w:r>
      <w:r w:rsidR="004C21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дослідження та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оцінки функціонального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стану периферичної нервової системи</w:t>
      </w:r>
    </w:p>
    <w:p w:rsidR="00DC74AE" w:rsidRPr="00DC74AE" w:rsidRDefault="00DC74AE" w:rsidP="00C0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Порушення проведення імпульсів по пер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провідникам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руховому центрі </w:t>
      </w:r>
      <w:r w:rsidR="002C6917"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 головного мозку</w:t>
      </w:r>
      <w:r w:rsidR="002C6917"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можуть відбитися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характері </w:t>
      </w:r>
      <w:r w:rsidRPr="00DC74A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сухожильних рефлексів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D5B" w:rsidRP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Характеристики глибоких рефлексів відображають цілісність всієї рефлекторної дуги (стан чутливих і рухових волокон периферичного нерва, задніх і передніх корінців спинномозкових нервів, відпов</w:t>
      </w:r>
      <w:r w:rsidR="002C691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ідних сегментів спинного мозку)</w:t>
      </w:r>
      <w:r w:rsid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06D5B" w:rsidRPr="00DC74AE" w:rsidRDefault="00DC74AE" w:rsidP="002C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Для вивчення сухожильних рефлексів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здійснюють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роздратування </w:t>
      </w:r>
      <w:proofErr w:type="spellStart"/>
      <w:r w:rsid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пропріорецепторів</w:t>
      </w:r>
      <w:proofErr w:type="spellEnd"/>
      <w:r w:rsid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сухожиль легким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D5B" w:rsidRP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швидким 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удар</w:t>
      </w:r>
      <w:r w:rsid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неврологічного молоточка</w:t>
      </w:r>
      <w:r w:rsidR="00C06D5B" w:rsidRPr="00C06D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06D5B" w:rsidRP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сухожилку розслабленого і трохи розтягнутого м'яза</w:t>
      </w:r>
      <w:r w:rsidRP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D5B"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відповідь відбувається мимовільне скорочення певних м'язів, що супроводжується рухом кінцівки. </w:t>
      </w:r>
      <w:r w:rsidR="00C06D5B" w:rsidRP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нанесенні ударів кисть руки дослідника повинна здійснювати вільний коливальний рух в променево-зап’ястному суглобі, рукоятку неврологічного молоточка утримують нещільно, щоб молоточок міг здійснювати деякий додатковий коливальний рух навколо точки його фіксації. Пацієнт повинен перебувати в досить розслабленому стані </w:t>
      </w:r>
      <w:r w:rsid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C06D5B" w:rsidRP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докладати зусиль до утримання рівноваги; його кінцівки повинні розташовуватися симетрично. Якщо пацієнт напружує м'яз</w:t>
      </w:r>
      <w:r w:rsid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</w:t>
      </w:r>
      <w:r w:rsidR="00C06D5B" w:rsidRP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рефлекс знижується або взагалі зникає.</w:t>
      </w:r>
      <w:r w:rsidR="002C69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D5B" w:rsidRP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Якщо рефлекс викликається важко, то </w:t>
      </w:r>
      <w:r w:rsid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C06D5B"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 виключення патологічних причин ослаблення або відсутності рефлексів слід змінити умови проведення дослідження</w:t>
      </w:r>
      <w:r w:rsidR="00C06D5B" w:rsidRPr="00C06D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06D5B" w:rsidRPr="00C06D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відволікти увагу пацієнта від досліджуваної області. </w:t>
      </w:r>
      <w:r w:rsidR="00C06D5B"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Випробуваний закриває очі, стискає руки в «замок» перед грудьми і виконує статичне зусилля</w:t>
      </w:r>
      <w:r w:rsid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 силою тягне кисті в сторони - прийом </w:t>
      </w:r>
      <w:proofErr w:type="spellStart"/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Ендрасіка</w:t>
      </w:r>
      <w:proofErr w:type="spellEnd"/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C06D5B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або міцно стискає зуби.</w:t>
      </w:r>
      <w:r w:rsidR="00C06D5B"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цей час проводиться дослідження сухожильних рефлексів. При відсутності порушень функції нервової системи ступінь </w:t>
      </w:r>
      <w:proofErr w:type="spellStart"/>
      <w:r w:rsidR="00C06D5B"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вираженості</w:t>
      </w:r>
      <w:proofErr w:type="spellEnd"/>
      <w:r w:rsidR="00C06D5B"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рефлексів збільшується.</w:t>
      </w:r>
    </w:p>
    <w:p w:rsidR="00DC74AE" w:rsidRPr="00DC74AE" w:rsidRDefault="00DC74AE" w:rsidP="00DC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Вивчають рефлекси на обох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кінцівках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нормі реакції зліва і справа однакова. </w:t>
      </w:r>
      <w:r w:rsidR="007F01BD" w:rsidRPr="007F01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Виразність глибоких рефлексів </w:t>
      </w:r>
      <w:r w:rsidR="009B419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визначають </w:t>
      </w:r>
      <w:r w:rsidR="007F01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</w:t>
      </w:r>
      <w:r w:rsidR="007F01BD" w:rsidRPr="007F01B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="007F01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7F01BD" w:rsidRPr="00CB50C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мплітуд</w:t>
      </w:r>
      <w:r w:rsidR="007F01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ою</w:t>
      </w:r>
      <w:r w:rsidR="007F01BD" w:rsidRPr="00CB50C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рух</w:t>
      </w:r>
      <w:r w:rsidR="007F01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у кінцівки </w:t>
      </w:r>
      <w:r w:rsidR="009B4192" w:rsidRPr="009B419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(ступінь жвавості) </w:t>
      </w:r>
      <w:r w:rsidR="007F01BD" w:rsidRPr="009B419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і </w:t>
      </w:r>
      <w:r w:rsidR="009B4192" w:rsidRPr="009B419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симетричніст</w:t>
      </w:r>
      <w:r w:rsidR="009B419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ю</w:t>
      </w:r>
      <w:r w:rsidR="009B4192" w:rsidRPr="00CB50C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="009B419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та </w:t>
      </w:r>
      <w:r w:rsidRPr="00CB50C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оцінюється по 4-х бальною системою: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балів 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(-) -</w:t>
      </w:r>
      <w:r w:rsidR="00CB50C2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відсутність рефлексів</w:t>
      </w:r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бал 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(+) - ослаблений </w:t>
      </w:r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(знижений) 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рефлекс</w:t>
      </w:r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B4192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бали (++) - </w:t>
      </w:r>
      <w:r w:rsidR="009B4192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рефлекси </w:t>
      </w:r>
      <w:r w:rsidR="009B4192" w:rsidRPr="009B419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середньої жвавості</w:t>
      </w:r>
      <w:r w:rsidR="009B41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- </w:t>
      </w:r>
      <w:r w:rsidR="009B4192"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відхилення ноги від 15 до 30 градусів</w:t>
      </w:r>
      <w:r w:rsidR="009B4192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бали 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(++</w:t>
      </w:r>
      <w:r w:rsid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+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) - ж</w:t>
      </w:r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7F01BD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ий рефлекс, але в межах норми; </w:t>
      </w:r>
      <w:r w:rsidR="00CB50C2"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+++</w:t>
      </w:r>
      <w:r w:rsid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+</w:t>
      </w:r>
      <w:r w:rsidRP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CB5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5D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різко </w:t>
      </w:r>
      <w:r w:rsidR="009B4192"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підвищени</w:t>
      </w:r>
      <w:r w:rsid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7F0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рефлекс</w:t>
      </w:r>
      <w:r w:rsidRPr="00DC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B4192" w:rsidRPr="009B4192" w:rsidRDefault="007F01BD" w:rsidP="009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нормі, при задовільному функціональному стані периферичної</w:t>
      </w:r>
      <w:r w:rsidRPr="009B419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нервової системи, спостерігаються рефлекси середньої</w:t>
      </w:r>
      <w:r w:rsidRPr="009B419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жвавості</w:t>
      </w:r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при чому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рефлекси на ногах зазвичай виражені більш чітко і викликаються легше, ніж на руках. Виразність рефлексів у здорових осіб може значно варіювати. Невелике двобічне пожвавлення глибоких рефлексів не завжди свідчить про поразку пірамідної системи; воно може спостерігатися і у низки здорових осіб у разі різних функціональних розладів, зокрема, у зв’язку з</w:t>
      </w:r>
      <w:r w:rsidR="009B4192" w:rsidRPr="009B419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підвищеною збудливістю нервової системи (неврози і </w:t>
      </w:r>
      <w:proofErr w:type="spellStart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неврозоподібні</w:t>
      </w:r>
      <w:proofErr w:type="spellEnd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стани)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Різке підвищення глибоких рефлексів (</w:t>
      </w:r>
      <w:proofErr w:type="spellStart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гіперрефлексія</w:t>
      </w:r>
      <w:proofErr w:type="spellEnd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часто поєднується зі </w:t>
      </w:r>
      <w:proofErr w:type="spellStart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спастичністю</w:t>
      </w:r>
      <w:proofErr w:type="spellEnd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свідчить про поразку пірамідної системи. Зниження або відсутність рефлексів на зовнішній подразник може</w:t>
      </w:r>
      <w:r w:rsidR="009B4192" w:rsidRPr="009B419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свідчити про патологічні зміни в системі рефлекторного кільця, а також характерно для невропатії або </w:t>
      </w:r>
      <w:proofErr w:type="spellStart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поліневропатії</w:t>
      </w:r>
      <w:proofErr w:type="spellEnd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B4192" w:rsidRPr="009B41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Двобічна </w:t>
      </w:r>
      <w:proofErr w:type="spellStart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гіпорефлексія</w:t>
      </w:r>
      <w:proofErr w:type="spellEnd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гіперрефлексія</w:t>
      </w:r>
      <w:proofErr w:type="spellEnd"/>
      <w:r w:rsidR="009B4192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мають менше діагностичне значення в порівнянні з асиметрією рефлексів. яка зазвичай свідчить про наявність захворювання.</w:t>
      </w:r>
    </w:p>
    <w:p w:rsidR="007F01BD" w:rsidRDefault="009B4192" w:rsidP="009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B50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Методи</w:t>
      </w:r>
      <w:r w:rsidR="0089680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дослідження </w:t>
      </w:r>
      <w:r w:rsidR="0089680B" w:rsidRPr="00CB50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сухожильних рефлексів</w:t>
      </w:r>
      <w:r w:rsidR="0089680B" w:rsidRPr="00CB50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 оцінка результатів.</w:t>
      </w:r>
    </w:p>
    <w:p w:rsidR="00F7291E" w:rsidRPr="009B4192" w:rsidRDefault="00F7291E" w:rsidP="00F7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9B419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Рекомендується досліджувати наступні глибокі рефлекси</w:t>
      </w:r>
      <w:r w:rsidR="009B4192" w:rsidRPr="009B419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:</w:t>
      </w:r>
    </w:p>
    <w:p w:rsidR="00805D60" w:rsidRPr="0089680B" w:rsidRDefault="00F7291E" w:rsidP="0089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805D6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Рефлекс </w:t>
      </w:r>
      <w:r w:rsidR="00805D6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 w:rsidRPr="00805D6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 сухожил</w:t>
      </w:r>
      <w:r w:rsidR="00805D6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ка</w:t>
      </w:r>
      <w:r w:rsidRPr="00805D6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двоголового м'яза плеча (біцепс-рефлекс, </w:t>
      </w:r>
      <w:r w:rsidR="00805D60" w:rsidRPr="00805D6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згинально-ліктьовий</w:t>
      </w:r>
      <w:r w:rsidRPr="00805D6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рефлекс) </w:t>
      </w:r>
      <w:r w:rsidRPr="0080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замикається на рівні C5-C6</w:t>
      </w:r>
      <w:r w:rsidR="0080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9680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80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Дослідник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укладає злегка зігнуту в ліктьовому суглобі руку пацієнта на своє передпліччя</w:t>
      </w:r>
      <w:r w:rsidR="0080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охоплює ліктьовий суглоб чотирма пальцями знизу</w:t>
      </w:r>
      <w:r w:rsidR="0080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великий палець має </w:t>
      </w:r>
      <w:r w:rsidR="00805D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бути 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зверху на сухожил</w:t>
      </w:r>
      <w:r w:rsidR="00896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двоголового м'яза. Нанос</w:t>
      </w:r>
      <w:r w:rsidR="00896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 короткий і швидкий удар молоточком по великому пальцю своєї руки. Оцінюють скорочення двоголового м'яза плеча і ступінь згинання </w:t>
      </w:r>
      <w:r w:rsidR="00805D60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передпліччя</w:t>
      </w:r>
      <w:r w:rsidR="00805D60" w:rsidRPr="009B41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16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пацієнта.</w:t>
      </w:r>
    </w:p>
    <w:p w:rsidR="00A0321E" w:rsidRPr="00A0321E" w:rsidRDefault="00A0321E" w:rsidP="00896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21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Рефлекс із сухожилка триголового м'яза плеча (</w:t>
      </w:r>
      <w:proofErr w:type="spellStart"/>
      <w:r w:rsidRPr="00A0321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трицепс-рефлекс</w:t>
      </w:r>
      <w:proofErr w:type="spellEnd"/>
      <w:r w:rsidRPr="00A0321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 розгинально-ліктьовий рефлекс)</w:t>
      </w:r>
      <w:r w:rsidRPr="00A03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замикається на рівні C7-C8.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Дослідник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стоячи спереду від пацієнта, підтримує його напівзігнуту руку за область ліктьового суглоба і передпліччя (або підтримує відведен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плече пацієнта безпосередньо над ліктьовим суглобом, передпліччя при цьому вільно звисає вниз) і завдає удар молоточком по сухожил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триголов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м'яз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плеча на 1 1,5 см вище ліктьового відростка ліктьової кістки. Оцінюють ступінь рефлекторного розгинання руки в ліктьовому суглобі.</w:t>
      </w:r>
    </w:p>
    <w:p w:rsidR="00BA71F5" w:rsidRPr="00805D60" w:rsidRDefault="007C5F04" w:rsidP="00896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C5F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Зап'ястно-променевий (</w:t>
      </w:r>
      <w:proofErr w:type="spellStart"/>
      <w:r w:rsidRPr="007C5F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карпорадіальний</w:t>
      </w:r>
      <w:proofErr w:type="spellEnd"/>
      <w:r w:rsidRPr="007C5F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) рефлекс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замикається на рівні C5-C8</w:t>
      </w:r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Дослідник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вільно розміщує руку пацієнта на своїй кисті так, щоб вона була зігнута в ліктьовому суглобі під кутом приблизно 100</w:t>
      </w:r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º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а передпліччя перебувало в положенні, середньому між пронаці</w:t>
      </w:r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єю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супінаці</w:t>
      </w:r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єю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BA71F5" w:rsidRP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BA71F5"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Удари молоточком наносять по шило</w:t>
      </w:r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подібному</w:t>
      </w:r>
      <w:r w:rsidR="00BA71F5"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відростк</w:t>
      </w:r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BA71F5"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променевої кістки, оцінюючи згин</w:t>
      </w:r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ання в ліктьовому суглобі і про</w:t>
      </w:r>
      <w:r w:rsidR="00BA71F5"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націю передпліччя. У лежачого на спині пацієнта дослідження проводять аналогічно, але кисті його зігнутих в ліктьових суглобах рук знаходяться на животі. Якщо рефлекс досліджують у хворого в положенні стоячи, кисть його напівзігнутої в ліктьовому суглобі руки утримується в необхідному (</w:t>
      </w:r>
      <w:proofErr w:type="spellStart"/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напів</w:t>
      </w:r>
      <w:r w:rsidR="00BA71F5"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прон</w:t>
      </w:r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ован</w:t>
      </w:r>
      <w:r w:rsidR="00BA71F5"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ом</w:t>
      </w:r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proofErr w:type="spellEnd"/>
      <w:r w:rsidR="00BA71F5"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 положенні рукою </w:t>
      </w:r>
      <w:r w:rsid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дослідника</w:t>
      </w:r>
      <w:r w:rsidR="00BA71F5"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BA71F5" w:rsidRDefault="00BA71F5" w:rsidP="00AE1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 дослідженні глибоких рефлексів на </w:t>
      </w:r>
      <w:r w:rsidR="008968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верхній кінцівці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особливу увагу слід звертати на зону поширення рефлекторної реакції. Наприклад, при викликанні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ально-ліктьового або </w:t>
      </w:r>
      <w:proofErr w:type="spellStart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карпорад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ального</w:t>
      </w:r>
      <w:proofErr w:type="spellEnd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рефлексу може виникати згинання пальців кисті, що свідчить про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разку центрального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мотонейрона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Іноді спостерігають інверсію (перекручення) рефлексу: при викликанні біцепс-рефлексу виникає скорочення не двоголового, а триголов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м'яз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плеча. 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Таке порушення пояснюється поширенням збудження на сусідні сегменти спинного мозку при наявності у хворого пошкодження переднього корінця,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і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ннерв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ує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двоголов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м'яз плеча.</w:t>
      </w:r>
    </w:p>
    <w:p w:rsidR="00964D76" w:rsidRDefault="00BA71F5" w:rsidP="007F5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A71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 xml:space="preserve">Колінний рефлекс </w:t>
      </w:r>
      <w:r w:rsidRPr="00BA71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замикається на рівні L3-L4.</w:t>
      </w:r>
      <w:r w:rsidR="007F5E1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 перевірці цього рефлексу у лежачого на спині пацієнта ноги повинні знаходитися в напівзігнутому положенні, а стопи стикатися з кушеткою. Щоб пацієнт зміг розслабити м'язи стегна,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дослідник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підводить свої руки під його коліна, підтримуючи їх. Якщо розслаблення недостатнє, просять пацієнта з силою тиснути стопами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кушетку або використовують прийом </w:t>
      </w:r>
      <w:proofErr w:type="spellStart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Ендрасіка</w:t>
      </w:r>
      <w:proofErr w:type="spellEnd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Удари молоточком наносять по сухожил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чотириголового м'яза стегна нижче колінної чашечки. Оцінюють ступінь розгинання в колінному суглобі, відзначаючи, чи не поширюється рефлекторна реакція на м'язи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що приводять стегн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При дослідженні рефлексу у сидячого пацієнта необхідно, щоб його п'яти вільно стикалися з підлогою, а ноги бути зігнуті під тупим кутом в колінних суглобах. Однією рукою охоплюють дистальний відділ стегна 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пацієнта, друг</w:t>
      </w:r>
      <w:r w:rsidR="00964D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 наносять удар молоточком по сухожил</w:t>
      </w:r>
      <w:r w:rsidR="00964D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чотириголового м'яза стегна.</w:t>
      </w:r>
      <w:r w:rsidR="00964D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 такому варіанті дослідження рефлекторне скорочення м'яза можна не тільки побачити, а й відчути р</w:t>
      </w:r>
      <w:r w:rsidR="00964D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укою, що знаходиться на стегні.</w:t>
      </w:r>
    </w:p>
    <w:p w:rsidR="00BA71F5" w:rsidRPr="00805D60" w:rsidRDefault="00BA71F5" w:rsidP="00964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Колінний рефлекс можна також досліджувати, коли пацієнт сидить в позі "нога на ногу" або коли сидить на високому стільці так, що його гомілки вільно з</w:t>
      </w:r>
      <w:r w:rsidR="007F5E1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висають</w:t>
      </w:r>
      <w:r w:rsidR="00964D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Ці варіанти дозволяють спостерігати погано загасаючий, "маятн</w:t>
      </w:r>
      <w:r w:rsidR="007F5E1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</w:t>
      </w:r>
      <w:r w:rsidR="00964D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подібний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" колінний рефлекс (при патології мозочка) або рефлекс Гордона (при хореї </w:t>
      </w:r>
      <w:proofErr w:type="spellStart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Гент</w:t>
      </w:r>
      <w:r w:rsidR="007F5E1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нгтона</w:t>
      </w:r>
      <w:proofErr w:type="spellEnd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або малої хореї), що полягає в тому, що після нанесення удару по сухожил</w:t>
      </w:r>
      <w:r w:rsidR="00964D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чотириголового м'яза стегна гомілк</w:t>
      </w:r>
      <w:r w:rsidR="00964D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розгинається і деякий час затримується в цьому положенні.</w:t>
      </w:r>
    </w:p>
    <w:p w:rsidR="00964D76" w:rsidRDefault="00964D76" w:rsidP="007F5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64D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Ахіллів рефлекс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замикається на рівні S1-S2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Суть цього рефлексу в 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що у лежачого на спині хворого однією рукою </w:t>
      </w:r>
      <w:r w:rsidR="007F5E1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хоплюють стопу ноги, згинають ногу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кульш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овому і колінному суглоб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ах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одночасно розгина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ють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стопу. Другою рукою наносять удар молоточком по </w:t>
      </w:r>
      <w:proofErr w:type="spellStart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ахіллово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му</w:t>
      </w:r>
      <w:proofErr w:type="spellEnd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сухожил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дослідження рефлексу в положенні хворого лежачи на животі згинають його ногу під прямим кутом в колінному і гомілковостопному суглобах.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Однією рукою утримують стопу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злегка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гнув її в гомілковостопному суглобі (тильне згинання), а інш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 наносять легкий удар по </w:t>
      </w:r>
      <w:proofErr w:type="spellStart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ахіллово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му</w:t>
      </w:r>
      <w:proofErr w:type="spellEnd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сухожил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Можна також попросити пацієнта стати на коліна на кушетці таким чином, щоб стопи вільно звисали з її краю; удари молоточком наносять по </w:t>
      </w:r>
      <w:proofErr w:type="spellStart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ахіллово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му</w:t>
      </w:r>
      <w:proofErr w:type="spellEnd"/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сухожил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оцінюючи ступінь розгинання в гомілковостопному суглобі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підошовн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згинання стопи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05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B2C7E" w:rsidRDefault="004B2C7E" w:rsidP="007F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дослідженні глибоких рефлексів з </w:t>
      </w:r>
      <w:r w:rsidR="007F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нижніх кінцівок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одночасно перевіряють, чи немає клонус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стопи або колінної чашечки. Клонус - повторне мимовільне ритмічне скорочення м'яз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викликане швидким пасивним розтягуванням само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м'язи або її сухожил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Клонус виникає при ураженні центрального </w:t>
      </w:r>
      <w:proofErr w:type="spellStart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мотонейрона</w:t>
      </w:r>
      <w:proofErr w:type="spellEnd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(пірамідної системи) внаслідок втрати </w:t>
      </w:r>
      <w:proofErr w:type="spellStart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супраспінальних</w:t>
      </w:r>
      <w:proofErr w:type="spellEnd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гальмівних впливів. Підвищення глибоких рефлексів на нижн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кінцівки часто поєднується з клонусо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стопи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колінної чашечки. Для викликання </w:t>
      </w:r>
      <w:proofErr w:type="spellStart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клонуса</w:t>
      </w:r>
      <w:proofErr w:type="spellEnd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стопи у пацієнта, який лежить на спині, згинають ногу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кульшовому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колінному суглобах, утримуючи її однією рукою за нижню третину стегна, а іншою рукою захоплюють стопу. Після максимального підошовного згинання раптово і сильно розгина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стопу в </w:t>
      </w:r>
      <w:proofErr w:type="spellStart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гомілково</w:t>
      </w:r>
      <w:r w:rsidR="007F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стопному</w:t>
      </w:r>
      <w:proofErr w:type="spellEnd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суглобі, а потім продовжують чинити тиск на неї, утримуючи в цьому положенні. У хворого зі спастичним парезом м'язів ця проба часто викликає клонус стопи - ритмічне згинання та розгинання стопи внаслідок повторних скорочень литкового м'яза, що виникають у відповідь на розтягнення </w:t>
      </w:r>
      <w:proofErr w:type="spellStart"/>
      <w:r w:rsidR="007F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7F5E1C"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7F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7F5E1C"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лло</w:t>
      </w:r>
      <w:r w:rsidR="007F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вого</w:t>
      </w:r>
      <w:proofErr w:type="spellEnd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сухожил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Кілька коливних рухів стопи можливо і у здорових осіб, але стійкий клонус (п'ять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більш рухів) свідчить про патологію. Пробу на виявлення </w:t>
      </w:r>
      <w:r w:rsidR="007F5E1C"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клонусу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колінної чашечки проводять у хворого, що лежить на спині з випрямл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еними ногами. 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Захопивши великим і вказівним пальцями верхній край </w:t>
      </w:r>
      <w:proofErr w:type="spellStart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наколінка</w:t>
      </w:r>
      <w:proofErr w:type="spellEnd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зрушують його вгору, а потім різко зміщують вниз, утримуючи його в крайньому положенні. У пацієнтів з вираженою </w:t>
      </w:r>
      <w:proofErr w:type="spellStart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спасти</w:t>
      </w:r>
      <w:r w:rsidR="007F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кою</w:t>
      </w:r>
      <w:proofErr w:type="spellEnd"/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така проба викликає ритмічні коливання надколінка вгору і вниз, </w:t>
      </w:r>
      <w:r w:rsidR="007F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обумовлен</w:t>
      </w:r>
      <w:r w:rsidR="007F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4B2C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розтягуванням сухожилля чотириголового м'яза.</w:t>
      </w:r>
    </w:p>
    <w:p w:rsidR="006C34AD" w:rsidRPr="00CB61A5" w:rsidRDefault="003A0929" w:rsidP="00CB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Крім сухожильних рефлексів для оцінки стану периферичної</w:t>
      </w:r>
      <w:r w:rsidR="000E49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нервової системи дуже часто </w:t>
      </w:r>
      <w:r w:rsidR="00F729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досліджують </w:t>
      </w:r>
      <w:r w:rsidR="00F7291E" w:rsidRPr="0089680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поверхневі</w:t>
      </w:r>
      <w:r w:rsidRPr="0089680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B61A5" w:rsidRPr="0089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шкірні</w:t>
      </w:r>
      <w:r w:rsidR="000E49A8" w:rsidRPr="0089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89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рефлекси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дослідження яких проводять шляхом</w:t>
      </w:r>
      <w:r w:rsidR="000E49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штрихового роздратування їх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пропріорецепторів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61A5" w:rsidRPr="00CB61A5" w:rsidRDefault="00CB61A5" w:rsidP="00CB6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61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Черевні шкірні рефлекси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викликають штриховим подразненням шкіри живота з обох сторін у напрямку до середньої лінії. Для викликання верхнього черевного рефлексу штрихове роздратування нанос</w:t>
      </w:r>
      <w:r w:rsidR="007F5E1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ть</w:t>
      </w:r>
      <w:r w:rsidR="007F5E1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нижче реберних дуг (дуга рефлексу замикається на рівні Т7-Т8). Для викликання се</w:t>
      </w:r>
      <w:r w:rsidR="007F5E1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реднього черевного рефлексу (Т9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-Т10) роздратування наносять </w:t>
      </w:r>
      <w:r w:rsidR="007F5E1C"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рівні пупка</w:t>
      </w:r>
      <w:r w:rsidR="007F5E1C"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горизонтально, нижнього черевного (Т11-Т12) - над </w:t>
      </w:r>
      <w:proofErr w:type="spellStart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пупартово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</w:t>
      </w:r>
      <w:proofErr w:type="spellEnd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зв'язкою.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відповідь реакцією служить скорочення м'язів черевного преса. При повторному роздратуванні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черевні рефлекси знижуються "виснажуються"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Черевні рефлекси часто відсутні при ожирінні, у літніх осіб,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жінок, що 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багато народжують, у пацієнтів, які перенесли абдомінальні операції. Діагностичне значення може мати асиметрія черевних рефлексів. Одно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бічна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їх втрата може вказувати на </w:t>
      </w:r>
      <w:proofErr w:type="spellStart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іпсилатеральн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proofErr w:type="spellEnd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поразку спинного мозку (перерва пірамідного тракту в бічних канатик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ах спинного мозку вище рівня Т7-Т8) або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контралатеральн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</w:t>
      </w:r>
      <w:proofErr w:type="spellEnd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ураження головного мозку із залученням рухових зон кори великих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півкуль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або пірамідної системи на рівні підкіркових утворень або стовбура мозку.</w:t>
      </w:r>
    </w:p>
    <w:p w:rsidR="00CB61A5" w:rsidRPr="00CB61A5" w:rsidRDefault="00CB61A5" w:rsidP="00CB6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61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Підошовний рефлекс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(замикається на рівні L5-S2) викликають штриховим подразненням зовнішнього краю підошви у напрямку від п'яти до мізинця, а потім в поперечному напрямку до основи першого пальця. Роздратування шкіри має бути достатнім за силою і тривати приблизно 1 с.</w:t>
      </w:r>
    </w:p>
    <w:p w:rsidR="00CB61A5" w:rsidRDefault="00CB61A5" w:rsidP="00CB6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нормі у дорослих і дітей старше 1,5-2 років у відповідь на роздратування виникає пі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дошовне згинання пальців стопи.</w:t>
      </w:r>
    </w:p>
    <w:p w:rsidR="00CB61A5" w:rsidRDefault="00CB61A5" w:rsidP="00CB6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B61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Кремастерний</w:t>
      </w:r>
      <w:proofErr w:type="spellEnd"/>
      <w:r w:rsidRPr="00CB61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 xml:space="preserve"> рефлекс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(замикає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ться на рівні L1-L2) викликають штриховим подразненням шкіри внутрішн</w:t>
      </w:r>
      <w:r w:rsidR="00114D6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ьої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поверхні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стегна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спрямованим знизу вгору. У нормі відбувається скорочення м'яза, що піднімає яєчко.</w:t>
      </w:r>
    </w:p>
    <w:p w:rsidR="00284A06" w:rsidRDefault="00CB61A5" w:rsidP="00284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61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Анальний рефлекс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(замикається на рівні S4-S5) викликається подразненням шкіри біля заднього проходу. Хворого просять лягти на бік</w:t>
      </w:r>
      <w:r w:rsidR="00114D6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зігнути коліна і злегка 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торкнутися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тонко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дерев'яною 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паличкою краю анального отвору. 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Відповідна реакція в нормі є скорочення зовнішнього сфінктера заднього прохо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ду, а іноді і сідничних м'язів.</w:t>
      </w:r>
    </w:p>
    <w:p w:rsidR="00284A06" w:rsidRDefault="00CB61A5" w:rsidP="00284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4A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Патологічні рефлекси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з'являються при ураженні центрального </w:t>
      </w:r>
      <w:proofErr w:type="spellStart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мотонейрона</w:t>
      </w:r>
      <w:proofErr w:type="spellEnd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(пірамідної системи). Рефлекси, що викликаються з кінцівок, підрозділяються на розгинальні (</w:t>
      </w:r>
      <w:proofErr w:type="spellStart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екстензорн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End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 і згинальні (</w:t>
      </w:r>
      <w:proofErr w:type="spellStart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флексорн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End"/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). 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 патологічних (у дорослих) також відносять 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рефлекси орального автоматизму.</w:t>
      </w:r>
    </w:p>
    <w:p w:rsidR="00CB61A5" w:rsidRPr="00284A06" w:rsidRDefault="00CB61A5" w:rsidP="00284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</w:pPr>
      <w:r w:rsidRPr="00284A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Патологічні розгина</w:t>
      </w:r>
      <w:r w:rsidR="009C5B2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льні</w:t>
      </w:r>
      <w:r w:rsidRPr="00284A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 xml:space="preserve"> рефлекси</w:t>
      </w:r>
      <w:r w:rsidR="00284A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:</w:t>
      </w:r>
    </w:p>
    <w:p w:rsidR="00CB61A5" w:rsidRPr="00CB61A5" w:rsidRDefault="00CB61A5" w:rsidP="00284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4A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Рефлекс </w:t>
      </w:r>
      <w:proofErr w:type="spellStart"/>
      <w:r w:rsidRPr="00284A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Бабинського</w:t>
      </w:r>
      <w:proofErr w:type="spellEnd"/>
      <w:r w:rsidRPr="00284A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 (розгинальний підошовний рефлекс)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 найбільш важливий в діагностичному плані симптом, який вказує на поразку центрального рухового нейрона. Виявляється аномальн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відповіддю на штрихове роздратування зовнішнього краю підошви: замість спостережуваного в нормі підошовного згинання пальців стопи виникають повільне тонічне розгинання першого пальця і легке 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віялоподібне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роз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ведення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інших пальців. Одночасно іноді спостерігають невелике згинання ноги в 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колінному і 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кульшовому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суглобах. Слід враховувати, що, якщо симптом </w:t>
      </w:r>
      <w:proofErr w:type="spellStart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Бабинського</w:t>
      </w:r>
      <w:proofErr w:type="spellEnd"/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виражений слабо, повторні с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проби його викликання часто при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водять лише до подальшого згасання рефлексу, тому в сумнівних випадках необхідно почекати кілька хвилин, перш ніж знову спробувати виявити розгинальний підошовний рефлекс. </w:t>
      </w:r>
      <w:r w:rsidR="00284A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дітей у віці до 2-2,5 року розгинальний підошовний рефлекс не є патологічним, проте в більш старшому віці його наявність завжди свідчить про патологію. </w:t>
      </w:r>
    </w:p>
    <w:p w:rsidR="009C5B2D" w:rsidRPr="00AE167E" w:rsidRDefault="00CB61A5" w:rsidP="00AE1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84A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Рефлекс </w:t>
      </w:r>
      <w:proofErr w:type="spellStart"/>
      <w:r w:rsidRPr="00284A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Оппенгейма</w:t>
      </w:r>
      <w:proofErr w:type="spellEnd"/>
      <w:r w:rsidRPr="00284A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: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лежачого на спині пацієнта проводять, натиска</w:t>
      </w:r>
      <w:r w:rsidR="009C5B2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ння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подушечкою великого пальця на передню поверхню гомілки (уздовж внутрішнього краю великогомілкової кістки) в напрямку зверху вниз, від коліна до гомілковостопного суглоба. Патологічн</w:t>
      </w:r>
      <w:r w:rsidR="009C5B2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відповіддю є розгинання</w:t>
      </w:r>
      <w:r w:rsidR="00AE167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першого пальця стопи пацієнта.</w:t>
      </w:r>
    </w:p>
    <w:p w:rsidR="009C5B2D" w:rsidRDefault="009C5B2D" w:rsidP="009C5B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C5B2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Рефлекс Гордона:</w:t>
      </w:r>
      <w:r w:rsidRPr="00CB61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стискають литковий м'яз пацієнта. Патологічним рефлексом є розгинання першого пальця або всіх пальців стопи.</w:t>
      </w:r>
    </w:p>
    <w:p w:rsidR="009C5B2D" w:rsidRPr="009C5B2D" w:rsidRDefault="009C5B2D" w:rsidP="009C5B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Рефлекс </w:t>
      </w:r>
      <w:proofErr w:type="spellStart"/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Чеддока</w:t>
      </w:r>
      <w:proofErr w:type="spellEnd"/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: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наносять штрихове роздратування шкіри латерального краю стопи відразу ж нижче зовнішньої кісточки в напрямку від п'яти до тилу стопи. Патологічним відповіддю є розгинання першого пальця стопи.</w:t>
      </w:r>
    </w:p>
    <w:p w:rsidR="009C5B2D" w:rsidRPr="009C5B2D" w:rsidRDefault="009C5B2D" w:rsidP="009C5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Рефлекс </w:t>
      </w:r>
      <w:proofErr w:type="spellStart"/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Шеффера</w:t>
      </w:r>
      <w:proofErr w:type="spellEnd"/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: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здавлюють пальцями </w:t>
      </w:r>
      <w:proofErr w:type="spellStart"/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ахіллове</w:t>
      </w:r>
      <w:proofErr w:type="spellEnd"/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сухожилля пацієнта. Патологічним рефлексом служить розгинання першого пальця стопи.</w:t>
      </w:r>
    </w:p>
    <w:p w:rsidR="009C5B2D" w:rsidRPr="009C5B2D" w:rsidRDefault="009C5B2D" w:rsidP="009C5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 w:eastAsia="ru-RU"/>
        </w:rPr>
      </w:pPr>
      <w:r w:rsidRPr="009C5B2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 w:eastAsia="ru-RU"/>
        </w:rPr>
        <w:t>Патологічні згинальні рефлекси:</w:t>
      </w:r>
    </w:p>
    <w:p w:rsidR="00E2505F" w:rsidRPr="00AE167E" w:rsidRDefault="009C5B2D" w:rsidP="00AE1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Верхній рефлекс </w:t>
      </w:r>
      <w:proofErr w:type="spellStart"/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Россолімо</w:t>
      </w:r>
      <w:proofErr w:type="spellEnd"/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(рефлекс </w:t>
      </w:r>
      <w:proofErr w:type="spellStart"/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Тромнера</w:t>
      </w:r>
      <w:proofErr w:type="spellEnd"/>
      <w:r w:rsidRPr="009C5B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).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Пацієнт розслабляє руку і кисть. </w:t>
      </w:r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Дослідник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захоплює рукою кисть пацієнта таким чином, щоб її пальці вільно звисали, і швидким уривчастим рухом вдаряє пальцями по долонній поверхні кінчиків напівзігнутих пальців хворого в напрямку від долоні. При патологічної р</w:t>
      </w:r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еакції пацієнт згинає дистальну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фалангу великого пальця і надмірно згинає дистальні</w:t>
      </w:r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фаланги інших пальців кисті. Якісну модернізацію дослідження такого рефлексу запропонував Е</w:t>
      </w:r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.Л. </w:t>
      </w:r>
      <w:proofErr w:type="spellStart"/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Вендеровіч</w:t>
      </w:r>
      <w:proofErr w:type="spellEnd"/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</w:t>
      </w:r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(рефлекс </w:t>
      </w:r>
      <w:proofErr w:type="spellStart"/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Россолімо</w:t>
      </w:r>
      <w:proofErr w:type="spellEnd"/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Вендеровіча</w:t>
      </w:r>
      <w:proofErr w:type="spellEnd"/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):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при </w:t>
      </w:r>
      <w:proofErr w:type="spellStart"/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суп</w:t>
      </w:r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і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н</w:t>
      </w:r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ованій</w:t>
      </w:r>
      <w:proofErr w:type="spellEnd"/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кисті пацієнта удар нанос</w:t>
      </w:r>
      <w:r w:rsidR="00114D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я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ть по дистальним фалангам злегка зігнутих </w:t>
      </w:r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ІІ</w:t>
      </w:r>
      <w:r w:rsidR="00AE167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-V пальців.</w:t>
      </w:r>
    </w:p>
    <w:p w:rsidR="009C5B2D" w:rsidRPr="009C5B2D" w:rsidRDefault="009C5B2D" w:rsidP="00E250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Рефлекс </w:t>
      </w:r>
      <w:proofErr w:type="spellStart"/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Россолімо</w:t>
      </w:r>
      <w:proofErr w:type="spellEnd"/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.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У лежачого на спині хворого швидко уривчасто вдаряють пальцями руки по підошовної поверхні дистальних фаланг пальців стопи в напрямку до її тилу. Патологічний рефлекс проявляється у вигляді швидкого підошовного згинання всіх пальців стопи.</w:t>
      </w:r>
    </w:p>
    <w:p w:rsidR="009C5B2D" w:rsidRPr="009C5B2D" w:rsidRDefault="009C5B2D" w:rsidP="00E250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Нижній рефлекс </w:t>
      </w:r>
      <w:proofErr w:type="spellStart"/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Бехтерева-Менделя</w:t>
      </w:r>
      <w:proofErr w:type="spellEnd"/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. У лежачого на спині пацієнта постукують </w:t>
      </w:r>
      <w:proofErr w:type="spellStart"/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моточк</w:t>
      </w:r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ом</w:t>
      </w:r>
      <w:proofErr w:type="spellEnd"/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по тилу стопи в області </w:t>
      </w:r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ІІІ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-IV плеснових кісток. Патологічний рефлекс полягає в швидкому згинанні </w:t>
      </w:r>
      <w:r w:rsidR="00E250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ІІ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-V пальців стопи.</w:t>
      </w:r>
    </w:p>
    <w:p w:rsidR="009C5B2D" w:rsidRPr="009C5B2D" w:rsidRDefault="00E2505F" w:rsidP="00114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Рефлекси орального автоматизму. 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Деякі з цих рефлексів (наприклад, смоктальний) спостерігають у дітей </w:t>
      </w:r>
      <w:r w:rsidR="00114D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1-го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року життя, але в міру дозрівання головного мозку вони зникають. Наявність їх у дорослих свідчить про дво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бічне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ураженн</w:t>
      </w:r>
      <w:r w:rsidR="00114D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я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кортико-ядерних</w:t>
      </w:r>
      <w:proofErr w:type="spellEnd"/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шляхів і зниженні гальмівного впливу лобової частки.</w:t>
      </w:r>
      <w:r w:rsidR="00114D6A" w:rsidRPr="00114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114D6A" w:rsidRPr="00114D6A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val="uk-UA" w:eastAsia="ru-RU"/>
        </w:rPr>
        <w:t>Смоктальний рефлекс</w:t>
      </w:r>
      <w:r w:rsidR="00114D6A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проявляється мимовільними смоктальними або ковтальн</w:t>
      </w:r>
      <w:r w:rsidR="00114D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ими</w:t>
      </w:r>
      <w:r w:rsidR="00114D6A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рух</w:t>
      </w:r>
      <w:r w:rsidR="00114D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ами</w:t>
      </w:r>
      <w:r w:rsidR="00114D6A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у відповідь на штрихове </w:t>
      </w:r>
      <w:r w:rsidR="00114D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подразнення</w:t>
      </w:r>
      <w:r w:rsidR="00114D6A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</w:t>
      </w:r>
      <w:r w:rsidR="00114D6A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(рукояткою молоточка) зімкнутих губ пацієнта.</w:t>
      </w:r>
      <w:r w:rsidR="00114D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9C5B2D"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Хоботковий</w:t>
      </w:r>
      <w:proofErr w:type="spellEnd"/>
      <w:r w:rsidR="009C5B2D"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рефлекс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викликають постукуванням по губах пацієнта. Просять його закрити очі і наносять по губах легкі удари молоточком. При позитивному рефлекс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і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у 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lastRenderedPageBreak/>
        <w:t>хворого скорочується к</w:t>
      </w:r>
      <w:r w:rsidR="00114D6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оловий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м'яз рота і губи витягуються вперед. Така ж реакція, що виникає у відповідь на наближення пальця до губ пацієнта, позначається як </w:t>
      </w:r>
      <w:proofErr w:type="spellStart"/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истантн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о-оральний</w:t>
      </w:r>
      <w:proofErr w:type="spellEnd"/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рефлекс </w:t>
      </w:r>
      <w:proofErr w:type="spellStart"/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Карчікяна</w:t>
      </w:r>
      <w:proofErr w:type="spellEnd"/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.</w:t>
      </w:r>
    </w:p>
    <w:p w:rsidR="009C5B2D" w:rsidRPr="009C5B2D" w:rsidRDefault="009C5B2D" w:rsidP="00E250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Долонно-підборід</w:t>
      </w:r>
      <w:r w:rsidR="00E2505F"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ний</w:t>
      </w:r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рефлекс </w:t>
      </w:r>
      <w:proofErr w:type="spellStart"/>
      <w:r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Марінеску-Радовича</w:t>
      </w:r>
      <w:proofErr w:type="spellEnd"/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викликають штриховим подразненням шкіри долоні над піднесенням великого пальця; він проявляється підтягуванням догори шкіри підборіддя. Цей рефлекс іноді виявляють і за відсутності будь-якої патології.</w:t>
      </w:r>
    </w:p>
    <w:p w:rsidR="009C5B2D" w:rsidRPr="009C5B2D" w:rsidRDefault="00954711" w:rsidP="00197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Глабе</w:t>
      </w:r>
      <w:r w:rsidR="009C5B2D"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лярний</w:t>
      </w:r>
      <w:proofErr w:type="spellEnd"/>
      <w:r w:rsidR="009C5B2D" w:rsidRPr="00E25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рефлекс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викликається перкусією в області </w:t>
      </w:r>
      <w:r w:rsidR="001977F3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надперен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і</w:t>
      </w:r>
      <w:r w:rsidR="001977F3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сся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, тобто легким постукуванням молоточком в точці, що знаходиться на середині між внутрі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шніми краями брів. 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У нормі у відповідь на перші удари обстежуваний моргає, потім моргання припиняється. Патологічно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ю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вважають реакцію, при якій пацієнт продовжує стуляти повіки при кожному уда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рі молоточком. Позитивний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глабе</w:t>
      </w:r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лярний</w:t>
      </w:r>
      <w:proofErr w:type="spellEnd"/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рефлекс спостерігають при ураженні лобової частки, а також при деяких </w:t>
      </w:r>
      <w:proofErr w:type="spellStart"/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екстрапірамідних</w:t>
      </w:r>
      <w:proofErr w:type="spellEnd"/>
      <w:r w:rsidR="009C5B2D"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розладах.</w:t>
      </w:r>
    </w:p>
    <w:p w:rsidR="009C5B2D" w:rsidRPr="009C5B2D" w:rsidRDefault="009C5B2D" w:rsidP="00197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 w:rsidRPr="009547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Захисні рефлекси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виникають при центральних паралічах і являють собою мимовільні рухи в паралізован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ій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кінців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ці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, що виникають у відповідь на інтенсивне роздратування шкіри або підшкірн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их тканин. 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Прикладом захисних рефлексів служить </w:t>
      </w:r>
      <w:r w:rsidR="001977F3" w:rsidRPr="009547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рефлекс </w:t>
      </w:r>
      <w:proofErr w:type="spellStart"/>
      <w:r w:rsidR="001977F3" w:rsidRPr="009547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Бехтерева</w:t>
      </w:r>
      <w:r w:rsidR="00954711" w:rsidRPr="009547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-</w:t>
      </w:r>
      <w:r w:rsidR="001977F3" w:rsidRPr="009547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Марі-</w:t>
      </w:r>
      <w:r w:rsidRPr="009547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Фуа</w:t>
      </w:r>
      <w:proofErr w:type="spellEnd"/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, що полягає в згинанні ноги в 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кульшовому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і колінному суглоб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ах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, що поєднується з тильним згинанням стоп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и (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"потрійне скорочення" ноги) у відповідь на сильне пасивне підошовне згинання пальців стопи паралізовано</w:t>
      </w:r>
      <w:r w:rsidR="009547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ї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ноги.</w:t>
      </w:r>
    </w:p>
    <w:p w:rsidR="009C5B2D" w:rsidRPr="009C5B2D" w:rsidRDefault="009C5B2D" w:rsidP="00197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 w:rsidRPr="001977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Хапальний рефлекс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спостерігають при ве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ликому ураженні лобової частки. 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Рефлекс викликають непомітним для хворого штриховим подразненням долоні пацієнт</w:t>
      </w:r>
      <w:r w:rsidR="009547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а біля основи пальців (над п'яс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но-фалангови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ми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суглобами) або дотиком до неї рукояткою молоточка.</w:t>
      </w:r>
      <w:r w:rsidR="00197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Виявляється мимовільним </w:t>
      </w:r>
      <w:r w:rsidR="009547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хапанням</w:t>
      </w:r>
      <w:r w:rsidRPr="009C5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 предмета, яким проводилося роздратування шкіри. При крайній виразності цього рефлексу навіть дотик до долоні хворого може викликати рух схоплювання.</w:t>
      </w:r>
    </w:p>
    <w:p w:rsidR="002D1FFF" w:rsidRDefault="002D1FFF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977F3" w:rsidRDefault="000A5315" w:rsidP="0019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 xml:space="preserve">3. </w:t>
      </w:r>
      <w:r w:rsidR="001977F3" w:rsidRPr="001977F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Методи дослідження</w:t>
      </w:r>
      <w:r w:rsidR="001977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977F3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функціонального стану вегетативної нервової системи</w:t>
      </w:r>
    </w:p>
    <w:p w:rsidR="00C36DA4" w:rsidRPr="00C36DA4" w:rsidRDefault="00C36DA4" w:rsidP="00C3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Велика увага приділяється вивченню вегетативної нервової системи, яка регулює функції кровообігу, дихання, травлення, виділення та ін. Нормальна діяльність її дуже важлива в забезпеченні гомеостазу. Через вегетативну нервову систему здійснюється адаптаційно-трофічні впливу центральної нервової системи, які в значній мірі обумовлюють функціональний стан всього організму. У вегетативн</w:t>
      </w:r>
      <w:r w:rsidR="00392AC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ій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нервов</w:t>
      </w:r>
      <w:r w:rsidR="00392AC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ій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систем</w:t>
      </w:r>
      <w:r w:rsidR="00392AC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виділяють симпатичний і парасимпатичний відділи, які </w:t>
      </w:r>
      <w:r w:rsidR="00392AC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чинять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протилежні впливу на функції органів</w:t>
      </w:r>
      <w:r w:rsidR="00392AC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, які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392AC5"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ними </w:t>
      </w:r>
      <w:proofErr w:type="spellStart"/>
      <w:r w:rsidR="00392AC5"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іннерв</w:t>
      </w:r>
      <w:r w:rsidR="00392AC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уються</w:t>
      </w:r>
      <w:proofErr w:type="spellEnd"/>
      <w:r w:rsidR="00392AC5"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(наприклад, збудження симпатичного відділу призводить до почастішання серцебиття, а парасимпатичного - до уповільнення). При дослідженні вегетативної нервової системи використовують ряд інструментальних методів дослідження і спеціальних проб, що дозволяють встановити функціональний стан її симпатичного і парасимпатичного відділів і виявити ступінь порушення їх взаємодії.</w:t>
      </w:r>
    </w:p>
    <w:p w:rsidR="005F6AFB" w:rsidRDefault="005F6AFB" w:rsidP="0018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5F6AF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Дермографічна</w:t>
      </w:r>
      <w:proofErr w:type="spellEnd"/>
      <w:r w:rsidRPr="005F6AF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проба (шкірно-судинна реакція).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3A0929" w:rsidRPr="005F6AFB" w:rsidRDefault="005F6AFB" w:rsidP="005F6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CD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Дермографізм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зміна забарвлення шкіри при механічному її роздратуванні. </w:t>
      </w:r>
      <w:r w:rsidR="001823D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шкірного</w:t>
      </w:r>
      <w:r w:rsidR="001823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дермографізму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дозволяє оцінити стан як симпатични</w:t>
      </w:r>
      <w:r w:rsidR="001823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х, так і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парасимпатичних ланок вегетативної </w:t>
      </w:r>
      <w:r w:rsidR="001823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регуляції фізіологічних функцій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організму.</w:t>
      </w:r>
    </w:p>
    <w:p w:rsidR="005F6AFB" w:rsidRDefault="000C2A69" w:rsidP="00AD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Методика полягає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викликанні шкірно-судинних реакцій шляхом подразнення шкіри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досліджуємого</w:t>
      </w:r>
      <w:proofErr w:type="spellEnd"/>
      <w:r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проведенням по ній тупим предметом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1-2 хв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шкірі проявляється смужка рожевого, білого або червоного кольору.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характером </w:t>
      </w:r>
      <w:r w:rsidR="001823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шкірної реакції судять про стан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вегетативного тонусу. </w:t>
      </w:r>
      <w:r w:rsidR="00C36DA4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Червоний дермографізм </w:t>
      </w:r>
      <w:r w:rsidR="00AD7329"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(почервоніння пов'язано з розширенням капілярів)</w:t>
      </w:r>
      <w:r w:rsidR="00AD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DA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виявляєт</w:t>
      </w:r>
      <w:r w:rsidR="00C36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ься при </w:t>
      </w:r>
      <w:r w:rsidR="00C36DA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підвищеній збудливості </w:t>
      </w:r>
      <w:r w:rsidR="00C36DA4"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парасимпатичного відділу</w:t>
      </w:r>
      <w:r w:rsidR="00C36DA4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36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вегетативної </w:t>
      </w:r>
      <w:r w:rsidR="00C36DA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нервової системи</w:t>
      </w:r>
      <w:r w:rsidR="00C36DA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C36DA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6DA4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білий</w:t>
      </w:r>
      <w:r w:rsidR="005F6AFB" w:rsidRPr="005F6A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5F6AFB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дермографізм</w:t>
      </w:r>
      <w:r w:rsidR="00C36DA4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5F6AFB"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5F6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F6AFB"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бліднення пов'язано зі спазмом капілярів)</w:t>
      </w:r>
      <w:r w:rsidR="005F6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при підвищеній збудливості </w:t>
      </w:r>
      <w:r w:rsidR="00C36DA4"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симпатичного відділу</w:t>
      </w:r>
      <w:r w:rsidR="00C36DA4" w:rsidRPr="00C36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6DA4"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вегетативної нервової системи, </w:t>
      </w:r>
      <w:r w:rsidR="005F6AFB"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C36DA4"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умовах спокою свідчить про стан тривоги, напруги</w:t>
      </w:r>
      <w:r w:rsidR="00C36D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;</w:t>
      </w:r>
      <w:r w:rsidR="00C36DA4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рожевий</w:t>
      </w:r>
      <w:r w:rsidR="00AD7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AD73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дермографізм</w:t>
      </w:r>
      <w:r w:rsidR="00C36DA4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36DA4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характеризує </w:t>
      </w:r>
      <w:r w:rsidR="00C36DA4"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урівноважен</w:t>
      </w:r>
      <w:r w:rsidR="00C36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ий стан </w:t>
      </w:r>
      <w:r w:rsidR="00AD7329"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симпатичн</w:t>
      </w:r>
      <w:r w:rsidR="00AD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AD7329"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парасимпатичн</w:t>
      </w:r>
      <w:r w:rsidR="00AD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відділів</w:t>
      </w:r>
      <w:r w:rsidR="00AD7329"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DA4"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вегетативної нервової системи</w:t>
      </w:r>
      <w:r w:rsidR="00C36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 повільн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поява смужки вважається ознакою знижено</w:t>
      </w:r>
      <w:r w:rsidR="00DE781B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лабільності </w:t>
      </w:r>
      <w:proofErr w:type="spellStart"/>
      <w:r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нейродинамічних</w:t>
      </w:r>
      <w:proofErr w:type="spellEnd"/>
      <w:r w:rsidRPr="000C2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процесів. Також про зниження лабільності свідчить більш тривале збереження смужки будь-якого ко</w:t>
      </w:r>
      <w:r w:rsidR="00AD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льору.</w:t>
      </w:r>
    </w:p>
    <w:p w:rsidR="00D56597" w:rsidRDefault="003A0929" w:rsidP="00D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Досить ефективною є методика кількісної оцінки</w:t>
      </w:r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вегетативного тонусу нервової системи</w:t>
      </w:r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яка дозволяє оцінити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ступінь узгодженості у вегетативн</w:t>
      </w:r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ій регуляції різних вісцеральних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систем. Традиційно вегетативний</w:t>
      </w:r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тонус оцінюють за </w:t>
      </w:r>
      <w:r w:rsidR="00D56597" w:rsidRPr="00DE78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коефіцієнтом </w:t>
      </w:r>
      <w:proofErr w:type="spellStart"/>
      <w:r w:rsidRPr="00DE78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Хильденбранта</w:t>
      </w:r>
      <w:proofErr w:type="spellEnd"/>
      <w:r w:rsidRPr="00DE78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(КХ)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для ч</w:t>
      </w:r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у реципієнта у стані спокою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підраховують </w:t>
      </w:r>
      <w:r w:rsidR="00DE781B">
        <w:rPr>
          <w:rFonts w:ascii="Times New Roman" w:hAnsi="Times New Roman" w:cs="Times New Roman"/>
          <w:color w:val="000000"/>
          <w:sz w:val="28"/>
          <w:szCs w:val="28"/>
          <w:lang w:val="uk-UA"/>
        </w:rPr>
        <w:t>ЧСС</w:t>
      </w:r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781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</w:t>
      </w:r>
      <w:proofErr w:type="spellEnd"/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proofErr w:type="spellStart"/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</w:t>
      </w:r>
      <w:proofErr w:type="spellEnd"/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і </w:t>
      </w:r>
      <w:r w:rsidR="00DE781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ЧД</w:t>
      </w:r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(n/</w:t>
      </w:r>
      <w:proofErr w:type="spellStart"/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</w:t>
      </w:r>
      <w:proofErr w:type="spellEnd"/>
      <w:r w:rsidR="00D56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:rsidR="003A0929" w:rsidRPr="00D56597" w:rsidRDefault="003A0929" w:rsidP="00D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5659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Значення коефіцієнта </w:t>
      </w:r>
      <w:proofErr w:type="spellStart"/>
      <w:r w:rsidRPr="00D5659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Хильденбранта</w:t>
      </w:r>
      <w:proofErr w:type="spellEnd"/>
      <w:r w:rsidRPr="00D5659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розраховують за формулою:</w:t>
      </w:r>
    </w:p>
    <w:p w:rsidR="003A0929" w:rsidRPr="001F5CD0" w:rsidRDefault="003A0929" w:rsidP="00D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КХ = ЧСС / ЧД</w:t>
      </w:r>
    </w:p>
    <w:p w:rsidR="003A0929" w:rsidRPr="001F5CD0" w:rsidRDefault="003A0929" w:rsidP="002F5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нормі, при нормальних міжсистемних відносинах, значення</w:t>
      </w:r>
      <w:r w:rsidR="002F52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КХ складає 2,8</w:t>
      </w:r>
      <w:r w:rsidR="002F52D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4,9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у.о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Відхилення </w:t>
      </w:r>
      <w:r w:rsidR="002F52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цих показників свідчить про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неузгодження у вегетативній регуляції різних вісцер</w:t>
      </w:r>
      <w:r w:rsidR="002F52D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F52D5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="002F52D5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систем.</w:t>
      </w:r>
    </w:p>
    <w:p w:rsidR="003A0929" w:rsidRPr="001F5CD0" w:rsidRDefault="002F52D5" w:rsidP="002F5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 дослідження функціонального стану симпатичної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нервової системи найбільш часто використовується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ортостатична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проба</w:t>
      </w:r>
      <w:r w:rsidR="00392AC5"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  <w:r w:rsidR="00392AC5" w:rsidRPr="00392AC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AD7329"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Проба заснована на тому, що тонус симпатичного відділу вегетативної нервової системи і, відповідно, </w:t>
      </w:r>
      <w:r w:rsidR="00DE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ЧСС</w:t>
      </w:r>
      <w:r w:rsidR="00AD7329"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збільшується при переході з горизонтального положення у вертикальне.</w:t>
      </w:r>
      <w:r w:rsidR="00AD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329"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При цьому напрямок головних судин буде співпадати з напрямом дії сили тяжіння, що обумовлює виникнення гідростатичних сил, </w:t>
      </w:r>
      <w:r w:rsidR="00AD732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які</w:t>
      </w:r>
      <w:r w:rsidR="00AD7329"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ускладнюють кровообіг. </w:t>
      </w:r>
      <w:r w:rsidR="00392AC5"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Ортостатична проба як метод функціональної діагностики часто використовується в клінічній практиці.</w:t>
      </w:r>
    </w:p>
    <w:p w:rsidR="005F6AFB" w:rsidRPr="00DE781B" w:rsidRDefault="00AD7329" w:rsidP="00DE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Методика проведення та оцінка.</w:t>
      </w:r>
      <w:r w:rsidRPr="001F5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Спочатку 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обстежуваний відпочиває протягом 10-15 хвилин</w:t>
      </w:r>
      <w:r w:rsidRPr="001F5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положенні лежачи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потім в тому ж положенні протягом 15 секунд підрахову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частоту пульсу. Далі обстежуваний встає і </w:t>
      </w:r>
      <w:r w:rsidRPr="001F5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знову підрахову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1F5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пульс 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перших 15 секунд після переходу у вертикальне положення</w:t>
      </w:r>
      <w:r w:rsidRPr="001F5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Почастішання пульсу, перераховане на 1 хвилину, при нормальному тонусі та збудливості симпатичної нервової системи не повинно перевищувати 10-18 ударів. Збільшення частоти пульсу менш ніж на 10, або більш ніж на 18 ударів свідчить, відповідно, про зниження або 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підвищення тонусу симпатичного відділу вегетативної нервової системи. </w:t>
      </w:r>
      <w:r w:rsidRPr="001F5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Одночасно можна виміряти і артеріальний тиск, що дозволить уточнити оцінку стану здоров'я.</w:t>
      </w:r>
      <w:r w:rsidR="00DE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нормі у добре тренованих спортсменів при ортостатичної пробі систолічний тиск незначно зменшується - на 3-6 мм </w:t>
      </w:r>
      <w:proofErr w:type="spellStart"/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рт</w:t>
      </w:r>
      <w:proofErr w:type="spellEnd"/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 ст. 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оже не змінюватися), а </w:t>
      </w:r>
      <w:proofErr w:type="spellStart"/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діастолічний</w:t>
      </w:r>
      <w:proofErr w:type="spellEnd"/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- підвищується в межах 10-15% по відношенню до його величини в горизонтальному положенні. Почастішання пульсу не перевищує 15-20 </w:t>
      </w:r>
      <w:proofErr w:type="spellStart"/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уд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./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хв. Більш виражена реакція на ортостатичну про</w:t>
      </w:r>
      <w:r w:rsidR="00AE167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бу може спостерігатися у дітей.</w:t>
      </w:r>
    </w:p>
    <w:p w:rsidR="00392AC5" w:rsidRPr="00C80D23" w:rsidRDefault="00392AC5" w:rsidP="00392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дослідження функціонального стану парасимпатичної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нервової системи використовується </w:t>
      </w:r>
      <w:proofErr w:type="spellStart"/>
      <w:r w:rsidRPr="00C80D2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кліно-ортостатична</w:t>
      </w:r>
      <w:proofErr w:type="spellEnd"/>
      <w:r w:rsidRPr="00C80D2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проба </w:t>
      </w:r>
      <w:r w:rsidRPr="00C80D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C80D2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проба</w:t>
      </w:r>
      <w:r w:rsidRPr="00C80D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0D2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Ашнера</w:t>
      </w:r>
      <w:proofErr w:type="spellEnd"/>
      <w:r w:rsidRPr="00C80D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80D23" w:rsidRPr="001F5CD0" w:rsidRDefault="00C80D23" w:rsidP="00C8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80D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Кліностатична</w:t>
      </w:r>
      <w:proofErr w:type="spellEnd"/>
      <w:r w:rsidRPr="00C80D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проба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заснована на тому, що при </w:t>
      </w:r>
      <w:r w:rsidR="00DE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зміні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вертикального положення </w:t>
      </w:r>
      <w:r w:rsidR="00DE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горизонтальне підвищується тонус парасимпатичного відділу вегетативної нервової системи, що проявляється в зменшенні </w:t>
      </w:r>
      <w:r w:rsidR="00DE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ЧСС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0D23" w:rsidRDefault="00C80D23" w:rsidP="00C80D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Методика проведення та оцінка.</w:t>
      </w:r>
      <w:r w:rsidRPr="001F5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ЧСС визначається після 3-5 х</w:t>
      </w:r>
      <w:r w:rsidR="006F13A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вилин спокійного стояння, потім - 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після </w:t>
      </w:r>
      <w:r w:rsidR="006F13A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переходу в положення лежачи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і після 3 хвилин перебування в горизонтальному положенні. Пульс підраховують </w:t>
      </w:r>
      <w:r w:rsidR="006F13A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15-ти секундн</w:t>
      </w:r>
      <w:r w:rsidR="006F13A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інтервал</w:t>
      </w:r>
      <w:r w:rsidR="006F13A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и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, </w:t>
      </w:r>
      <w:r w:rsidR="006F13AB"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результат 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множа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ть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на 4. Для нормальної реакції характерно зниження ЧСС на 8-14 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6-12 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ударів за 1 хвилину відразу після переходу в горизонтальне положення і деяке підвищення показника після 3 хвилин перебування в положенні лежачи, проте ЧСС при цьому на 6-8 ударів на 1 хвилину залишається нижче, ніж у вертикальному положенні. Більше зниження пульсу свідчить про підвищеної реактивності парасимпатичного відділу вегетативної нервової системи, менше - про знижену реактивн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ь</w:t>
      </w:r>
      <w:r w:rsidRPr="00C80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F5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тонусу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При оцінці результатів </w:t>
      </w:r>
      <w:proofErr w:type="spellStart"/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орто-</w:t>
      </w:r>
      <w:proofErr w:type="spellEnd"/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і </w:t>
      </w:r>
      <w:proofErr w:type="spellStart"/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кліностат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и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ної</w:t>
      </w:r>
      <w:proofErr w:type="spellEnd"/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проб необхідно враховувати, що безпосередня реакція після зміни положення тіла в просторі вказує головним чином на чутливість (реактивність) симпатичного або парасимпатичного відділів вегетативної нервово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ї систем, тоді як відставлена </w:t>
      </w:r>
      <w:r w:rsidRPr="00C36D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реакція, яка вимірюється через 3 хвилини характеризує їх тонус.</w:t>
      </w:r>
    </w:p>
    <w:p w:rsidR="00C36DA4" w:rsidRDefault="00C36DA4" w:rsidP="00C3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роба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Ашнера</w:t>
      </w:r>
      <w:proofErr w:type="spellEnd"/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36DA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(око-серцевий рефлекс)</w:t>
      </w:r>
      <w:r w:rsidRPr="00C36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вимагає спеціально</w:t>
      </w:r>
      <w:r w:rsidR="000A53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медичної підготовки. Ця проба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проводиться так: у </w:t>
      </w:r>
      <w:r w:rsidR="000A531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пацієнта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="000A53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знаходиться в положенні лежачи, </w:t>
      </w:r>
      <w:r w:rsidRPr="00C36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із заплющеними очима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реєструється величина ЧСС в ст</w:t>
      </w:r>
      <w:r w:rsidR="000A53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ані спокою, після чого впродовж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10 секунд великим і вказівни</w:t>
      </w:r>
      <w:r w:rsidR="000A53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 пальцями проводиться обережне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натискання на бічні поверхні о</w:t>
      </w:r>
      <w:r w:rsidR="000A53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чних яблук і знову визначається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значення ЧСС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36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не припиняючи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тиснення</w:t>
      </w:r>
      <w:r w:rsidRPr="00C36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очні яблука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При нормальн</w:t>
      </w:r>
      <w:r w:rsidR="000A53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ій збудливості парасимпатичного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вегетативної нервової си</w:t>
      </w:r>
      <w:r w:rsidR="000A53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стеми спостерігається зменшення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частоти серцевих скорочень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36DA4" w:rsidRPr="00C36DA4" w:rsidRDefault="00C36DA4" w:rsidP="00C3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6DA4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Розрізняють такі типи око-серцевого рефлексу:</w:t>
      </w:r>
      <w:r w:rsidRPr="00C36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1) нормальний - уповільнення пульсу на 4-10 ударів в 1 хв.; 2) </w:t>
      </w:r>
      <w:proofErr w:type="spellStart"/>
      <w:r w:rsidRPr="00C36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ваготонічний</w:t>
      </w:r>
      <w:proofErr w:type="spellEnd"/>
      <w:r w:rsidRPr="00C36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уповільнення пульсу більш ніж на 10 ударів; 3) </w:t>
      </w:r>
      <w:proofErr w:type="spellStart"/>
      <w:r w:rsidRPr="00C36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 w:rsidRPr="00C36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мпатикотонічний</w:t>
      </w:r>
      <w:proofErr w:type="spellEnd"/>
      <w:r w:rsidRPr="00C36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почастішання пульсу.</w:t>
      </w:r>
    </w:p>
    <w:p w:rsidR="000A5315" w:rsidRDefault="000A5315" w:rsidP="00C3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 оптимальному функціональному стані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організму, у стані спокою зазвич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ай, спостерігається переважання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тонусу парасимпатичної нервової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системи, що забезпечує виражену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економізацію діяльності серце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во-судинної, дихальної та інших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адаптаційно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важливих фізіологіч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них систем організму. У процесі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безпосереднього виконання фізичних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розумових навантажень і відразу після них більш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вираженим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стає тонус симпатичного відділу.</w:t>
      </w:r>
    </w:p>
    <w:p w:rsidR="003A0929" w:rsidRPr="00FF1E46" w:rsidRDefault="000A5315" w:rsidP="00FF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A531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Методика визначення загального вегетативного тонусу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таблиц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ю, яка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охоплю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основні інтеграційні симптоми й ознаки різних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фізіологічних систем, що дозволяють дати кількісну оцінку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функціонально</w:t>
      </w:r>
      <w:r w:rsidR="006F13A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стану парасимпатичного і симпатичного відділів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вегетативної нервової системи.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Необхідно відзначити, що таблиця охоплює дані опиту</w:t>
      </w:r>
      <w:r w:rsidRPr="000A531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вання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досліджуваного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його об'єктивного обстеження. Під час роботи 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таблицею необхідно проводити аналіз активності парасимпатичних 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симпатичних впливів на різні системи: переважання одного з цих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впливів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позначається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знаком (+), відсутність впливу знаком (-).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Потім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обчислюється загальна сума балів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симпатичних або парасимпатичних симптомів (якщо виникає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утруднення оцінки реакції в балах, то в графі “Оцінка в балах”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ставиться мінус і в загальну суму цей показник не зараховується).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 закінчення роботи підраховують загальну суму балів</w:t>
      </w:r>
      <w:r w:rsidR="00FF1E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парасимпатичних (П) і симпатичних (С) реакцій (П+С), яку</w:t>
      </w:r>
      <w:r w:rsidR="00FF1E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приймають за 100%.</w:t>
      </w:r>
      <w:r w:rsidR="00FF1E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 тонусу парасимпатичного (ТП, %) і симпатичного (ТС, %)</w:t>
      </w:r>
      <w:r w:rsidR="00FF1E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відділів вегетативної нервової системи розраховують за такими</w:t>
      </w:r>
      <w:r w:rsidR="00FF1E4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A0929"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формулами:</w:t>
      </w:r>
    </w:p>
    <w:p w:rsidR="003A0929" w:rsidRPr="001F5CD0" w:rsidRDefault="003A0929" w:rsidP="00FF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ТП = 100 </w:t>
      </w:r>
      <w:r w:rsidR="006F13AB">
        <w:rPr>
          <w:rFonts w:ascii="Times New Roman" w:hAnsi="Times New Roman" w:cs="Times New Roman"/>
          <w:color w:val="000000"/>
          <w:sz w:val="28"/>
          <w:szCs w:val="28"/>
          <w:lang w:val="uk-UA"/>
        </w:rPr>
        <w:t>×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ЗП / ЗП + ЗС</w:t>
      </w:r>
    </w:p>
    <w:p w:rsidR="003A0929" w:rsidRPr="001F5CD0" w:rsidRDefault="003A0929" w:rsidP="00FF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ТС = 100 </w:t>
      </w:r>
      <w:r w:rsidR="006F13AB">
        <w:rPr>
          <w:rFonts w:ascii="Times New Roman" w:hAnsi="Times New Roman" w:cs="Times New Roman"/>
          <w:color w:val="000000"/>
          <w:sz w:val="28"/>
          <w:szCs w:val="28"/>
          <w:lang w:val="uk-UA"/>
        </w:rPr>
        <w:t>×</w:t>
      </w:r>
      <w:bookmarkStart w:id="0" w:name="_GoBack"/>
      <w:bookmarkEnd w:id="0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ЗС / ЗП + ЗС</w:t>
      </w:r>
      <w:r w:rsidR="00FF1E4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3A0929" w:rsidRPr="001F5CD0" w:rsidRDefault="003A0929" w:rsidP="005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ТП – тонус парасимпатичног</w:t>
      </w:r>
      <w:r w:rsidR="00FF1E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відділу вегетативної нервової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 %; ТС - тонус си</w:t>
      </w:r>
      <w:r w:rsidR="00FF1E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мпатичного відділу вегетативної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нервової системи; ЗП – зага</w:t>
      </w:r>
      <w:r w:rsidR="00FF1E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льна сума балів парасимпатичних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впливів, бали; ЗС – загальна сума ба</w:t>
      </w:r>
      <w:r w:rsidR="00FF1E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лів симпатичних впливів,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бали.</w:t>
      </w:r>
    </w:p>
    <w:p w:rsidR="00B2077C" w:rsidRDefault="00B2077C" w:rsidP="0012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</w:p>
    <w:p w:rsidR="009B3F1B" w:rsidRPr="00B2077C" w:rsidRDefault="009B3F1B" w:rsidP="00B2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F1B" w:rsidRPr="00B2077C" w:rsidSect="003C6C5F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CD" w:rsidRDefault="005F7FCD" w:rsidP="003C6C5F">
      <w:pPr>
        <w:spacing w:after="0" w:line="240" w:lineRule="auto"/>
      </w:pPr>
      <w:r>
        <w:separator/>
      </w:r>
    </w:p>
  </w:endnote>
  <w:endnote w:type="continuationSeparator" w:id="0">
    <w:p w:rsidR="005F7FCD" w:rsidRDefault="005F7FCD" w:rsidP="003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722019"/>
      <w:docPartObj>
        <w:docPartGallery w:val="Page Numbers (Bottom of Page)"/>
        <w:docPartUnique/>
      </w:docPartObj>
    </w:sdtPr>
    <w:sdtEndPr/>
    <w:sdtContent>
      <w:p w:rsidR="00C30F98" w:rsidRDefault="00C30F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AB">
          <w:rPr>
            <w:noProof/>
          </w:rPr>
          <w:t>13</w:t>
        </w:r>
        <w:r>
          <w:fldChar w:fldCharType="end"/>
        </w:r>
      </w:p>
    </w:sdtContent>
  </w:sdt>
  <w:p w:rsidR="00C30F98" w:rsidRDefault="00C30F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CD" w:rsidRDefault="005F7FCD" w:rsidP="003C6C5F">
      <w:pPr>
        <w:spacing w:after="0" w:line="240" w:lineRule="auto"/>
      </w:pPr>
      <w:r>
        <w:separator/>
      </w:r>
    </w:p>
  </w:footnote>
  <w:footnote w:type="continuationSeparator" w:id="0">
    <w:p w:rsidR="005F7FCD" w:rsidRDefault="005F7FCD" w:rsidP="003C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0E"/>
    <w:multiLevelType w:val="multilevel"/>
    <w:tmpl w:val="F368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5B1"/>
    <w:multiLevelType w:val="hybridMultilevel"/>
    <w:tmpl w:val="818E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C09"/>
    <w:multiLevelType w:val="multilevel"/>
    <w:tmpl w:val="455A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13CD2"/>
    <w:multiLevelType w:val="multilevel"/>
    <w:tmpl w:val="016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91E5C"/>
    <w:multiLevelType w:val="multilevel"/>
    <w:tmpl w:val="F30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128A0"/>
    <w:multiLevelType w:val="multilevel"/>
    <w:tmpl w:val="8BA4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E46B5"/>
    <w:multiLevelType w:val="multilevel"/>
    <w:tmpl w:val="A048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F373E"/>
    <w:multiLevelType w:val="multilevel"/>
    <w:tmpl w:val="1478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2AF9"/>
    <w:multiLevelType w:val="multilevel"/>
    <w:tmpl w:val="BA4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0F11"/>
    <w:multiLevelType w:val="multilevel"/>
    <w:tmpl w:val="75B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4FEA"/>
    <w:multiLevelType w:val="multilevel"/>
    <w:tmpl w:val="363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40048"/>
    <w:multiLevelType w:val="multilevel"/>
    <w:tmpl w:val="E1A0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F1270"/>
    <w:multiLevelType w:val="multilevel"/>
    <w:tmpl w:val="0CD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A16566A"/>
    <w:multiLevelType w:val="multilevel"/>
    <w:tmpl w:val="E6B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D2152"/>
    <w:multiLevelType w:val="multilevel"/>
    <w:tmpl w:val="FAFE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2D97AFD"/>
    <w:multiLevelType w:val="multilevel"/>
    <w:tmpl w:val="013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01288"/>
    <w:multiLevelType w:val="multilevel"/>
    <w:tmpl w:val="27CC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1E785E"/>
    <w:multiLevelType w:val="multilevel"/>
    <w:tmpl w:val="197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1A62C67"/>
    <w:multiLevelType w:val="multilevel"/>
    <w:tmpl w:val="6F9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B6DDE"/>
    <w:multiLevelType w:val="multilevel"/>
    <w:tmpl w:val="6BD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10"/>
  </w:num>
  <w:num w:numId="5">
    <w:abstractNumId w:val="23"/>
  </w:num>
  <w:num w:numId="6">
    <w:abstractNumId w:val="24"/>
  </w:num>
  <w:num w:numId="7">
    <w:abstractNumId w:val="25"/>
  </w:num>
  <w:num w:numId="8">
    <w:abstractNumId w:val="20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 w:numId="13">
    <w:abstractNumId w:val="14"/>
  </w:num>
  <w:num w:numId="14">
    <w:abstractNumId w:val="2"/>
  </w:num>
  <w:num w:numId="15">
    <w:abstractNumId w:val="5"/>
  </w:num>
  <w:num w:numId="16">
    <w:abstractNumId w:val="21"/>
  </w:num>
  <w:num w:numId="17">
    <w:abstractNumId w:val="18"/>
  </w:num>
  <w:num w:numId="18">
    <w:abstractNumId w:val="6"/>
    <w:lvlOverride w:ilvl="0">
      <w:startOverride w:val="1"/>
    </w:lvlOverride>
  </w:num>
  <w:num w:numId="19">
    <w:abstractNumId w:val="3"/>
  </w:num>
  <w:num w:numId="20">
    <w:abstractNumId w:val="12"/>
  </w:num>
  <w:num w:numId="21">
    <w:abstractNumId w:val="29"/>
  </w:num>
  <w:num w:numId="22">
    <w:abstractNumId w:val="9"/>
  </w:num>
  <w:num w:numId="23">
    <w:abstractNumId w:val="26"/>
  </w:num>
  <w:num w:numId="24">
    <w:abstractNumId w:val="13"/>
  </w:num>
  <w:num w:numId="25">
    <w:abstractNumId w:val="30"/>
  </w:num>
  <w:num w:numId="26">
    <w:abstractNumId w:val="22"/>
  </w:num>
  <w:num w:numId="27">
    <w:abstractNumId w:val="19"/>
  </w:num>
  <w:num w:numId="28">
    <w:abstractNumId w:val="16"/>
  </w:num>
  <w:num w:numId="29">
    <w:abstractNumId w:val="8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0"/>
    <w:rsid w:val="00007134"/>
    <w:rsid w:val="0001541F"/>
    <w:rsid w:val="00046A35"/>
    <w:rsid w:val="00051648"/>
    <w:rsid w:val="00062E38"/>
    <w:rsid w:val="000A5315"/>
    <w:rsid w:val="000B6326"/>
    <w:rsid w:val="000C2A69"/>
    <w:rsid w:val="000E49A8"/>
    <w:rsid w:val="00103DC5"/>
    <w:rsid w:val="00105E76"/>
    <w:rsid w:val="00114D6A"/>
    <w:rsid w:val="001205C3"/>
    <w:rsid w:val="001323F9"/>
    <w:rsid w:val="0013366E"/>
    <w:rsid w:val="0014151C"/>
    <w:rsid w:val="00152807"/>
    <w:rsid w:val="0015367B"/>
    <w:rsid w:val="0015645C"/>
    <w:rsid w:val="001823DD"/>
    <w:rsid w:val="001977F3"/>
    <w:rsid w:val="001B0FAD"/>
    <w:rsid w:val="001B4395"/>
    <w:rsid w:val="001F3163"/>
    <w:rsid w:val="001F5CD0"/>
    <w:rsid w:val="002224EA"/>
    <w:rsid w:val="00274217"/>
    <w:rsid w:val="00284A06"/>
    <w:rsid w:val="0028661D"/>
    <w:rsid w:val="00293B6A"/>
    <w:rsid w:val="002A32B7"/>
    <w:rsid w:val="002A3403"/>
    <w:rsid w:val="002C6917"/>
    <w:rsid w:val="002D1FFF"/>
    <w:rsid w:val="002F52D5"/>
    <w:rsid w:val="00354E41"/>
    <w:rsid w:val="003643C4"/>
    <w:rsid w:val="00370945"/>
    <w:rsid w:val="0038532B"/>
    <w:rsid w:val="003903B5"/>
    <w:rsid w:val="00392AC5"/>
    <w:rsid w:val="003A0929"/>
    <w:rsid w:val="003B5B8A"/>
    <w:rsid w:val="003C662C"/>
    <w:rsid w:val="003C6C5F"/>
    <w:rsid w:val="0043403A"/>
    <w:rsid w:val="004502DE"/>
    <w:rsid w:val="00457159"/>
    <w:rsid w:val="00470422"/>
    <w:rsid w:val="004851A0"/>
    <w:rsid w:val="004B2C7E"/>
    <w:rsid w:val="004B7DB6"/>
    <w:rsid w:val="004C218B"/>
    <w:rsid w:val="005030BE"/>
    <w:rsid w:val="005308B0"/>
    <w:rsid w:val="00536FC5"/>
    <w:rsid w:val="00581671"/>
    <w:rsid w:val="005827B2"/>
    <w:rsid w:val="005A1291"/>
    <w:rsid w:val="005A3A51"/>
    <w:rsid w:val="005F22A8"/>
    <w:rsid w:val="005F6AFB"/>
    <w:rsid w:val="005F794B"/>
    <w:rsid w:val="005F7FCD"/>
    <w:rsid w:val="0061410E"/>
    <w:rsid w:val="006C295A"/>
    <w:rsid w:val="006C34AD"/>
    <w:rsid w:val="006D1F40"/>
    <w:rsid w:val="006F13AB"/>
    <w:rsid w:val="006F4EC5"/>
    <w:rsid w:val="00767A4C"/>
    <w:rsid w:val="00784D3C"/>
    <w:rsid w:val="007C5F04"/>
    <w:rsid w:val="007F01BD"/>
    <w:rsid w:val="007F268C"/>
    <w:rsid w:val="007F5E1C"/>
    <w:rsid w:val="00805D60"/>
    <w:rsid w:val="00812993"/>
    <w:rsid w:val="00831D0E"/>
    <w:rsid w:val="00834119"/>
    <w:rsid w:val="00841375"/>
    <w:rsid w:val="0087560D"/>
    <w:rsid w:val="00876F4E"/>
    <w:rsid w:val="0089680B"/>
    <w:rsid w:val="008C5FDF"/>
    <w:rsid w:val="00904DF8"/>
    <w:rsid w:val="00921141"/>
    <w:rsid w:val="00954711"/>
    <w:rsid w:val="00964D76"/>
    <w:rsid w:val="00973894"/>
    <w:rsid w:val="009B3F12"/>
    <w:rsid w:val="009B3F1B"/>
    <w:rsid w:val="009B4192"/>
    <w:rsid w:val="009C5B2D"/>
    <w:rsid w:val="009F41C8"/>
    <w:rsid w:val="00A0321E"/>
    <w:rsid w:val="00A17E00"/>
    <w:rsid w:val="00AA0BDE"/>
    <w:rsid w:val="00AD148D"/>
    <w:rsid w:val="00AD7329"/>
    <w:rsid w:val="00AE167E"/>
    <w:rsid w:val="00B2077C"/>
    <w:rsid w:val="00B67845"/>
    <w:rsid w:val="00B95120"/>
    <w:rsid w:val="00BA0C6A"/>
    <w:rsid w:val="00BA1170"/>
    <w:rsid w:val="00BA1BE4"/>
    <w:rsid w:val="00BA71F5"/>
    <w:rsid w:val="00BE2089"/>
    <w:rsid w:val="00C06D5B"/>
    <w:rsid w:val="00C30F98"/>
    <w:rsid w:val="00C36DA4"/>
    <w:rsid w:val="00C80D23"/>
    <w:rsid w:val="00C941B7"/>
    <w:rsid w:val="00CB50C2"/>
    <w:rsid w:val="00CB61A5"/>
    <w:rsid w:val="00CD1927"/>
    <w:rsid w:val="00D06837"/>
    <w:rsid w:val="00D0751A"/>
    <w:rsid w:val="00D20938"/>
    <w:rsid w:val="00D47860"/>
    <w:rsid w:val="00D56597"/>
    <w:rsid w:val="00DA579B"/>
    <w:rsid w:val="00DC74AE"/>
    <w:rsid w:val="00DE781B"/>
    <w:rsid w:val="00DF1BE1"/>
    <w:rsid w:val="00E2505F"/>
    <w:rsid w:val="00E3200D"/>
    <w:rsid w:val="00E47261"/>
    <w:rsid w:val="00EA6A8C"/>
    <w:rsid w:val="00EC673A"/>
    <w:rsid w:val="00F06B86"/>
    <w:rsid w:val="00F17C4E"/>
    <w:rsid w:val="00F313DF"/>
    <w:rsid w:val="00F369F4"/>
    <w:rsid w:val="00F7291E"/>
    <w:rsid w:val="00F908A7"/>
    <w:rsid w:val="00FA0039"/>
    <w:rsid w:val="00FC205D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</w:style>
  <w:style w:type="paragraph" w:styleId="1">
    <w:name w:val="heading 1"/>
    <w:basedOn w:val="a"/>
    <w:link w:val="10"/>
    <w:uiPriority w:val="9"/>
    <w:qFormat/>
    <w:rsid w:val="00D4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3366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3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3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3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3366E"/>
    <w:rPr>
      <w:rFonts w:ascii="Arial" w:eastAsia="Times New Roman" w:hAnsi="Arial" w:cs="Arial"/>
      <w:lang w:eastAsia="ru-RU"/>
    </w:rPr>
  </w:style>
  <w:style w:type="character" w:styleId="a4">
    <w:name w:val="Strong"/>
    <w:basedOn w:val="a0"/>
    <w:uiPriority w:val="22"/>
    <w:qFormat/>
    <w:rsid w:val="0013366E"/>
    <w:rPr>
      <w:b/>
      <w:bCs/>
    </w:rPr>
  </w:style>
  <w:style w:type="character" w:styleId="a5">
    <w:name w:val="Emphasis"/>
    <w:basedOn w:val="a0"/>
    <w:uiPriority w:val="20"/>
    <w:qFormat/>
    <w:rsid w:val="0013366E"/>
    <w:rPr>
      <w:i/>
      <w:iCs/>
    </w:rPr>
  </w:style>
  <w:style w:type="paragraph" w:styleId="a6">
    <w:name w:val="List Paragraph"/>
    <w:basedOn w:val="a"/>
    <w:uiPriority w:val="34"/>
    <w:qFormat/>
    <w:rsid w:val="0013366E"/>
    <w:pPr>
      <w:ind w:left="720"/>
      <w:contextualSpacing/>
    </w:pPr>
  </w:style>
  <w:style w:type="character" w:customStyle="1" w:styleId="w">
    <w:name w:val="w"/>
    <w:basedOn w:val="a0"/>
    <w:rsid w:val="0013366E"/>
  </w:style>
  <w:style w:type="character" w:styleId="a7">
    <w:name w:val="Hyperlink"/>
    <w:basedOn w:val="a0"/>
    <w:uiPriority w:val="99"/>
    <w:unhideWhenUsed/>
    <w:rsid w:val="001336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66E"/>
  </w:style>
  <w:style w:type="paragraph" w:styleId="ac">
    <w:name w:val="footer"/>
    <w:basedOn w:val="a"/>
    <w:link w:val="ad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66E"/>
  </w:style>
  <w:style w:type="table" w:styleId="ae">
    <w:name w:val="Table Grid"/>
    <w:basedOn w:val="a1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13366E"/>
  </w:style>
  <w:style w:type="paragraph" w:styleId="af">
    <w:name w:val="Body Text Indent"/>
    <w:basedOn w:val="a"/>
    <w:link w:val="af0"/>
    <w:uiPriority w:val="99"/>
    <w:unhideWhenUsed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3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1336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3366E"/>
  </w:style>
  <w:style w:type="character" w:styleId="af3">
    <w:name w:val="Placeholder Text"/>
    <w:basedOn w:val="a0"/>
    <w:uiPriority w:val="99"/>
    <w:semiHidden/>
    <w:rsid w:val="0013366E"/>
    <w:rPr>
      <w:color w:val="808080"/>
    </w:rPr>
  </w:style>
  <w:style w:type="character" w:customStyle="1" w:styleId="rvts9">
    <w:name w:val="rvts9"/>
    <w:basedOn w:val="a0"/>
    <w:rsid w:val="0013366E"/>
  </w:style>
  <w:style w:type="character" w:customStyle="1" w:styleId="hps">
    <w:name w:val="hps"/>
    <w:basedOn w:val="a0"/>
    <w:rsid w:val="0013366E"/>
  </w:style>
  <w:style w:type="character" w:customStyle="1" w:styleId="atn">
    <w:name w:val="atn"/>
    <w:basedOn w:val="a0"/>
    <w:rsid w:val="0013366E"/>
  </w:style>
  <w:style w:type="character" w:customStyle="1" w:styleId="shorttext">
    <w:name w:val="short_text"/>
    <w:basedOn w:val="a0"/>
    <w:rsid w:val="0013366E"/>
    <w:rPr>
      <w:rFonts w:cs="Times New Roman"/>
    </w:rPr>
  </w:style>
  <w:style w:type="character" w:customStyle="1" w:styleId="ft14">
    <w:name w:val="ft14"/>
    <w:basedOn w:val="a0"/>
    <w:rsid w:val="0013366E"/>
  </w:style>
  <w:style w:type="paragraph" w:customStyle="1" w:styleId="rvps2">
    <w:name w:val="rvps2"/>
    <w:basedOn w:val="a"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13366E"/>
  </w:style>
  <w:style w:type="character" w:customStyle="1" w:styleId="submenu-table">
    <w:name w:val="submenu-table"/>
    <w:basedOn w:val="a0"/>
    <w:rsid w:val="0013366E"/>
  </w:style>
  <w:style w:type="table" w:customStyle="1" w:styleId="11">
    <w:name w:val="Сетка таблицы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13366E"/>
  </w:style>
  <w:style w:type="table" w:customStyle="1" w:styleId="61">
    <w:name w:val="Сетка таблицы6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unhideWhenUsed/>
    <w:rsid w:val="001336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3366E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1336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366E"/>
  </w:style>
  <w:style w:type="paragraph" w:customStyle="1" w:styleId="Pa23">
    <w:name w:val="Pa23"/>
    <w:basedOn w:val="Default"/>
    <w:next w:val="Default"/>
    <w:uiPriority w:val="99"/>
    <w:rsid w:val="0013366E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3366E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13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3366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13366E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13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</w:style>
  <w:style w:type="paragraph" w:styleId="1">
    <w:name w:val="heading 1"/>
    <w:basedOn w:val="a"/>
    <w:link w:val="10"/>
    <w:uiPriority w:val="9"/>
    <w:qFormat/>
    <w:rsid w:val="00D4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3366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3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3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3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3366E"/>
    <w:rPr>
      <w:rFonts w:ascii="Arial" w:eastAsia="Times New Roman" w:hAnsi="Arial" w:cs="Arial"/>
      <w:lang w:eastAsia="ru-RU"/>
    </w:rPr>
  </w:style>
  <w:style w:type="character" w:styleId="a4">
    <w:name w:val="Strong"/>
    <w:basedOn w:val="a0"/>
    <w:uiPriority w:val="22"/>
    <w:qFormat/>
    <w:rsid w:val="0013366E"/>
    <w:rPr>
      <w:b/>
      <w:bCs/>
    </w:rPr>
  </w:style>
  <w:style w:type="character" w:styleId="a5">
    <w:name w:val="Emphasis"/>
    <w:basedOn w:val="a0"/>
    <w:uiPriority w:val="20"/>
    <w:qFormat/>
    <w:rsid w:val="0013366E"/>
    <w:rPr>
      <w:i/>
      <w:iCs/>
    </w:rPr>
  </w:style>
  <w:style w:type="paragraph" w:styleId="a6">
    <w:name w:val="List Paragraph"/>
    <w:basedOn w:val="a"/>
    <w:uiPriority w:val="34"/>
    <w:qFormat/>
    <w:rsid w:val="0013366E"/>
    <w:pPr>
      <w:ind w:left="720"/>
      <w:contextualSpacing/>
    </w:pPr>
  </w:style>
  <w:style w:type="character" w:customStyle="1" w:styleId="w">
    <w:name w:val="w"/>
    <w:basedOn w:val="a0"/>
    <w:rsid w:val="0013366E"/>
  </w:style>
  <w:style w:type="character" w:styleId="a7">
    <w:name w:val="Hyperlink"/>
    <w:basedOn w:val="a0"/>
    <w:uiPriority w:val="99"/>
    <w:unhideWhenUsed/>
    <w:rsid w:val="001336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66E"/>
  </w:style>
  <w:style w:type="paragraph" w:styleId="ac">
    <w:name w:val="footer"/>
    <w:basedOn w:val="a"/>
    <w:link w:val="ad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66E"/>
  </w:style>
  <w:style w:type="table" w:styleId="ae">
    <w:name w:val="Table Grid"/>
    <w:basedOn w:val="a1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13366E"/>
  </w:style>
  <w:style w:type="paragraph" w:styleId="af">
    <w:name w:val="Body Text Indent"/>
    <w:basedOn w:val="a"/>
    <w:link w:val="af0"/>
    <w:uiPriority w:val="99"/>
    <w:unhideWhenUsed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3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1336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3366E"/>
  </w:style>
  <w:style w:type="character" w:styleId="af3">
    <w:name w:val="Placeholder Text"/>
    <w:basedOn w:val="a0"/>
    <w:uiPriority w:val="99"/>
    <w:semiHidden/>
    <w:rsid w:val="0013366E"/>
    <w:rPr>
      <w:color w:val="808080"/>
    </w:rPr>
  </w:style>
  <w:style w:type="character" w:customStyle="1" w:styleId="rvts9">
    <w:name w:val="rvts9"/>
    <w:basedOn w:val="a0"/>
    <w:rsid w:val="0013366E"/>
  </w:style>
  <w:style w:type="character" w:customStyle="1" w:styleId="hps">
    <w:name w:val="hps"/>
    <w:basedOn w:val="a0"/>
    <w:rsid w:val="0013366E"/>
  </w:style>
  <w:style w:type="character" w:customStyle="1" w:styleId="atn">
    <w:name w:val="atn"/>
    <w:basedOn w:val="a0"/>
    <w:rsid w:val="0013366E"/>
  </w:style>
  <w:style w:type="character" w:customStyle="1" w:styleId="shorttext">
    <w:name w:val="short_text"/>
    <w:basedOn w:val="a0"/>
    <w:rsid w:val="0013366E"/>
    <w:rPr>
      <w:rFonts w:cs="Times New Roman"/>
    </w:rPr>
  </w:style>
  <w:style w:type="character" w:customStyle="1" w:styleId="ft14">
    <w:name w:val="ft14"/>
    <w:basedOn w:val="a0"/>
    <w:rsid w:val="0013366E"/>
  </w:style>
  <w:style w:type="paragraph" w:customStyle="1" w:styleId="rvps2">
    <w:name w:val="rvps2"/>
    <w:basedOn w:val="a"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13366E"/>
  </w:style>
  <w:style w:type="character" w:customStyle="1" w:styleId="submenu-table">
    <w:name w:val="submenu-table"/>
    <w:basedOn w:val="a0"/>
    <w:rsid w:val="0013366E"/>
  </w:style>
  <w:style w:type="table" w:customStyle="1" w:styleId="11">
    <w:name w:val="Сетка таблицы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13366E"/>
  </w:style>
  <w:style w:type="table" w:customStyle="1" w:styleId="61">
    <w:name w:val="Сетка таблицы6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unhideWhenUsed/>
    <w:rsid w:val="001336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3366E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1336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366E"/>
  </w:style>
  <w:style w:type="paragraph" w:customStyle="1" w:styleId="Pa23">
    <w:name w:val="Pa23"/>
    <w:basedOn w:val="Default"/>
    <w:next w:val="Default"/>
    <w:uiPriority w:val="99"/>
    <w:rsid w:val="0013366E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3366E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13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3366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13366E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13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2019-12-02T07:06:00Z</cp:lastPrinted>
  <dcterms:created xsi:type="dcterms:W3CDTF">2020-03-15T18:50:00Z</dcterms:created>
  <dcterms:modified xsi:type="dcterms:W3CDTF">2020-03-15T21:00:00Z</dcterms:modified>
</cp:coreProperties>
</file>